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DDED5" w14:textId="75075E3E" w:rsidR="00660D3A" w:rsidRDefault="00660D3A" w:rsidP="00660D3A">
      <w:pPr>
        <w:bidi/>
        <w:jc w:val="center"/>
        <w:rPr>
          <w:rFonts w:asciiTheme="majorBidi" w:hAnsiTheme="majorBidi" w:cstheme="majorBidi"/>
          <w:b/>
          <w:bCs/>
          <w:color w:val="000000" w:themeColor="text1"/>
          <w:sz w:val="40"/>
          <w:szCs w:val="40"/>
          <w:rtl/>
          <w:lang w:bidi="ar-EG"/>
        </w:rPr>
      </w:pPr>
      <w:r>
        <w:rPr>
          <w:rFonts w:asciiTheme="majorBidi" w:hAnsiTheme="majorBidi" w:cstheme="majorBidi"/>
          <w:b/>
          <w:bCs/>
          <w:noProof/>
          <w:color w:val="000000" w:themeColor="text1"/>
          <w:sz w:val="40"/>
          <w:szCs w:val="40"/>
          <w:rtl/>
          <w:lang w:val="ar-EG" w:bidi="ar-EG"/>
        </w:rPr>
        <w:drawing>
          <wp:anchor distT="0" distB="0" distL="114300" distR="114300" simplePos="0" relativeHeight="251658240" behindDoc="1" locked="0" layoutInCell="1" allowOverlap="1" wp14:anchorId="36B779B8" wp14:editId="2C941B29">
            <wp:simplePos x="0" y="0"/>
            <wp:positionH relativeFrom="column">
              <wp:posOffset>-904875</wp:posOffset>
            </wp:positionH>
            <wp:positionV relativeFrom="paragraph">
              <wp:posOffset>-904875</wp:posOffset>
            </wp:positionV>
            <wp:extent cx="7543800" cy="1066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p>
    <w:p w14:paraId="58A82DD8"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0CA0ECC4"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062C29D1"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0BAF8FC4"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357C93BE"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3D90FD88"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0614FE65"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5E686A1E"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53C2A84B"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56A2B17A"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45934CAC"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4525EA89"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483FB435"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15B9BC9E"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523FC849"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5DEFBFA9" w14:textId="77777777" w:rsidR="00660D3A" w:rsidRDefault="00660D3A" w:rsidP="00660D3A">
      <w:pPr>
        <w:bidi/>
        <w:jc w:val="center"/>
        <w:rPr>
          <w:rFonts w:asciiTheme="majorBidi" w:hAnsiTheme="majorBidi" w:cstheme="majorBidi"/>
          <w:b/>
          <w:bCs/>
          <w:color w:val="000000" w:themeColor="text1"/>
          <w:sz w:val="40"/>
          <w:szCs w:val="40"/>
          <w:rtl/>
          <w:lang w:bidi="ar-EG"/>
        </w:rPr>
      </w:pPr>
    </w:p>
    <w:p w14:paraId="57B250BD" w14:textId="77777777" w:rsidR="001A1E02" w:rsidRPr="00660D3A" w:rsidRDefault="001A1E02" w:rsidP="003C168F">
      <w:pPr>
        <w:bidi/>
        <w:jc w:val="both"/>
        <w:rPr>
          <w:rFonts w:asciiTheme="majorBidi" w:hAnsiTheme="majorBidi" w:cstheme="majorBidi"/>
          <w:b/>
          <w:bCs/>
          <w:color w:val="000000" w:themeColor="text1"/>
          <w:sz w:val="28"/>
          <w:szCs w:val="28"/>
          <w:rtl/>
          <w:lang w:bidi="ar-EG"/>
        </w:rPr>
      </w:pPr>
    </w:p>
    <w:p w14:paraId="27A0E63E" w14:textId="6201CBF5" w:rsidR="00DE6732" w:rsidRDefault="00033B3B" w:rsidP="00C23F37">
      <w:pPr>
        <w:bidi/>
        <w:jc w:val="both"/>
        <w:rPr>
          <w:rFonts w:asciiTheme="majorBidi" w:hAnsiTheme="majorBidi" w:cstheme="majorBidi"/>
          <w:color w:val="000000" w:themeColor="text1"/>
          <w:sz w:val="28"/>
          <w:szCs w:val="28"/>
          <w:rtl/>
          <w:lang w:bidi="ar-EG"/>
        </w:rPr>
      </w:pPr>
      <w:r>
        <w:rPr>
          <w:rFonts w:asciiTheme="majorBidi" w:hAnsiTheme="majorBidi" w:cstheme="majorBidi"/>
          <w:color w:val="000000" w:themeColor="text1"/>
          <w:sz w:val="28"/>
          <w:szCs w:val="28"/>
          <w:rtl/>
          <w:lang w:bidi="ar-EG"/>
        </w:rPr>
        <w:lastRenderedPageBreak/>
        <w:t>من المفترض وفقا للقانون و ال</w:t>
      </w:r>
      <w:r w:rsidR="00DE6732">
        <w:rPr>
          <w:rFonts w:asciiTheme="majorBidi" w:hAnsiTheme="majorBidi" w:cstheme="majorBidi"/>
          <w:color w:val="000000" w:themeColor="text1"/>
          <w:sz w:val="28"/>
          <w:szCs w:val="28"/>
          <w:rtl/>
          <w:lang w:bidi="ar-EG"/>
        </w:rPr>
        <w:t xml:space="preserve">مشرع المصرى </w:t>
      </w:r>
      <w:r w:rsidR="00A02B24">
        <w:rPr>
          <w:rFonts w:asciiTheme="majorBidi" w:hAnsiTheme="majorBidi" w:cstheme="majorBidi" w:hint="cs"/>
          <w:color w:val="000000" w:themeColor="text1"/>
          <w:sz w:val="28"/>
          <w:szCs w:val="28"/>
          <w:rtl/>
          <w:lang w:bidi="ar-EG"/>
        </w:rPr>
        <w:t xml:space="preserve">أن </w:t>
      </w:r>
      <w:r w:rsidR="00DE6732">
        <w:rPr>
          <w:rFonts w:asciiTheme="majorBidi" w:hAnsiTheme="majorBidi" w:cstheme="majorBidi" w:hint="cs"/>
          <w:color w:val="000000" w:themeColor="text1"/>
          <w:sz w:val="28"/>
          <w:szCs w:val="28"/>
          <w:rtl/>
          <w:lang w:bidi="ar-EG"/>
        </w:rPr>
        <w:t>ي</w:t>
      </w:r>
      <w:r w:rsidR="00C23F37">
        <w:rPr>
          <w:rFonts w:asciiTheme="majorBidi" w:hAnsiTheme="majorBidi" w:cstheme="majorBidi"/>
          <w:color w:val="000000" w:themeColor="text1"/>
          <w:sz w:val="28"/>
          <w:szCs w:val="28"/>
          <w:rtl/>
          <w:lang w:bidi="ar-EG"/>
        </w:rPr>
        <w:t xml:space="preserve">كون </w:t>
      </w:r>
      <w:r w:rsidR="00C23F37">
        <w:rPr>
          <w:rFonts w:asciiTheme="majorBidi" w:hAnsiTheme="majorBidi" w:cstheme="majorBidi" w:hint="cs"/>
          <w:color w:val="000000" w:themeColor="text1"/>
          <w:sz w:val="28"/>
          <w:szCs w:val="28"/>
          <w:rtl/>
          <w:lang w:bidi="ar-EG"/>
        </w:rPr>
        <w:t>الهدف من انشاء السجون</w:t>
      </w:r>
      <w:r>
        <w:rPr>
          <w:rFonts w:asciiTheme="majorBidi" w:hAnsiTheme="majorBidi" w:cstheme="majorBidi"/>
          <w:color w:val="000000" w:themeColor="text1"/>
          <w:sz w:val="28"/>
          <w:szCs w:val="28"/>
          <w:rtl/>
          <w:lang w:bidi="ar-EG"/>
        </w:rPr>
        <w:t xml:space="preserve"> هو التقويم والاصلاح و </w:t>
      </w:r>
      <w:r w:rsidR="00C23F37">
        <w:rPr>
          <w:rFonts w:asciiTheme="majorBidi" w:hAnsiTheme="majorBidi" w:cstheme="majorBidi"/>
          <w:color w:val="000000" w:themeColor="text1"/>
          <w:sz w:val="28"/>
          <w:szCs w:val="28"/>
          <w:rtl/>
          <w:lang w:bidi="ar-EG"/>
        </w:rPr>
        <w:t xml:space="preserve"> تنفيذ العقوبات السالبه للحرية</w:t>
      </w:r>
      <w:r w:rsidR="00DE6732">
        <w:rPr>
          <w:rFonts w:asciiTheme="majorBidi" w:hAnsiTheme="majorBidi" w:cstheme="majorBidi" w:hint="cs"/>
          <w:color w:val="000000" w:themeColor="text1"/>
          <w:sz w:val="28"/>
          <w:szCs w:val="28"/>
          <w:rtl/>
          <w:lang w:bidi="ar-EG"/>
        </w:rPr>
        <w:t xml:space="preserve">، </w:t>
      </w:r>
      <w:r>
        <w:rPr>
          <w:rFonts w:asciiTheme="majorBidi" w:hAnsiTheme="majorBidi" w:cstheme="majorBidi"/>
          <w:color w:val="000000" w:themeColor="text1"/>
          <w:sz w:val="28"/>
          <w:szCs w:val="28"/>
          <w:rtl/>
          <w:lang w:bidi="ar-EG"/>
        </w:rPr>
        <w:t>وتخضع فى ذلك لاشراف قضائى و ان الهدف الاساسى منها هو رعايه وتأهيل المحكوم عليهم اجتماعيا وثقافيا</w:t>
      </w:r>
      <w:r w:rsidR="00DE6732">
        <w:rPr>
          <w:rFonts w:asciiTheme="majorBidi" w:hAnsiTheme="majorBidi" w:cstheme="majorBidi" w:hint="cs"/>
          <w:color w:val="000000" w:themeColor="text1"/>
          <w:sz w:val="28"/>
          <w:szCs w:val="28"/>
          <w:rtl/>
          <w:lang w:bidi="ar-EG"/>
        </w:rPr>
        <w:t>.</w:t>
      </w:r>
    </w:p>
    <w:p w14:paraId="3485D796" w14:textId="3ADF9F71" w:rsidR="00166061" w:rsidRDefault="00E36C2F" w:rsidP="003C168F">
      <w:pPr>
        <w:bidi/>
        <w:jc w:val="both"/>
        <w:rPr>
          <w:rFonts w:asciiTheme="majorBidi" w:hAnsiTheme="majorBidi" w:cstheme="majorBidi"/>
          <w:color w:val="000000" w:themeColor="text1"/>
          <w:sz w:val="28"/>
          <w:szCs w:val="28"/>
          <w:rtl/>
          <w:lang w:bidi="ar-EG"/>
        </w:rPr>
      </w:pPr>
      <w:r>
        <w:rPr>
          <w:rFonts w:asciiTheme="majorBidi" w:hAnsiTheme="majorBidi" w:cstheme="majorBidi" w:hint="cs"/>
          <w:color w:val="000000" w:themeColor="text1"/>
          <w:sz w:val="28"/>
          <w:szCs w:val="28"/>
          <w:rtl/>
          <w:lang w:bidi="ar-EG"/>
        </w:rPr>
        <w:t>كما أن</w:t>
      </w:r>
      <w:r w:rsidR="00033B3B">
        <w:rPr>
          <w:rFonts w:asciiTheme="majorBidi" w:hAnsiTheme="majorBidi" w:cstheme="majorBidi"/>
          <w:color w:val="000000" w:themeColor="text1"/>
          <w:sz w:val="28"/>
          <w:szCs w:val="28"/>
          <w:rtl/>
          <w:lang w:bidi="ar-EG"/>
        </w:rPr>
        <w:t xml:space="preserve"> احترام القانون وتطبيقه  </w:t>
      </w:r>
      <w:r w:rsidR="00DE6732">
        <w:rPr>
          <w:rFonts w:asciiTheme="majorBidi" w:hAnsiTheme="majorBidi" w:cstheme="majorBidi"/>
          <w:color w:val="000000" w:themeColor="text1"/>
          <w:sz w:val="28"/>
          <w:szCs w:val="28"/>
          <w:rtl/>
          <w:lang w:bidi="ar-EG"/>
        </w:rPr>
        <w:t>يبدأ بضرورة</w:t>
      </w:r>
      <w:r w:rsidR="00033B3B">
        <w:rPr>
          <w:rFonts w:asciiTheme="majorBidi" w:hAnsiTheme="majorBidi" w:cstheme="majorBidi"/>
          <w:color w:val="000000" w:themeColor="text1"/>
          <w:sz w:val="28"/>
          <w:szCs w:val="28"/>
          <w:rtl/>
          <w:lang w:bidi="ar-EG"/>
        </w:rPr>
        <w:t xml:space="preserve"> الالتزام به</w:t>
      </w:r>
      <w:r w:rsidR="00DE6732">
        <w:rPr>
          <w:rFonts w:asciiTheme="majorBidi" w:hAnsiTheme="majorBidi" w:cstheme="majorBidi" w:hint="cs"/>
          <w:color w:val="000000" w:themeColor="text1"/>
          <w:sz w:val="28"/>
          <w:szCs w:val="28"/>
          <w:rtl/>
          <w:lang w:bidi="ar-EG"/>
        </w:rPr>
        <w:t xml:space="preserve"> </w:t>
      </w:r>
      <w:r w:rsidR="00166061">
        <w:rPr>
          <w:rFonts w:asciiTheme="majorBidi" w:hAnsiTheme="majorBidi" w:cstheme="majorBidi" w:hint="cs"/>
          <w:color w:val="000000" w:themeColor="text1"/>
          <w:sz w:val="28"/>
          <w:szCs w:val="28"/>
          <w:rtl/>
          <w:lang w:bidi="ar-EG"/>
        </w:rPr>
        <w:t xml:space="preserve"> وتطبيقه وهو ما يؤدي إلى</w:t>
      </w:r>
      <w:r w:rsidR="00033B3B">
        <w:rPr>
          <w:rFonts w:asciiTheme="majorBidi" w:hAnsiTheme="majorBidi" w:cstheme="majorBidi"/>
          <w:color w:val="000000" w:themeColor="text1"/>
          <w:sz w:val="28"/>
          <w:szCs w:val="28"/>
          <w:rtl/>
          <w:lang w:bidi="ar-EG"/>
        </w:rPr>
        <w:t xml:space="preserve"> ثقاف</w:t>
      </w:r>
      <w:r w:rsidR="00166061">
        <w:rPr>
          <w:rFonts w:asciiTheme="majorBidi" w:hAnsiTheme="majorBidi" w:cstheme="majorBidi" w:hint="cs"/>
          <w:color w:val="000000" w:themeColor="text1"/>
          <w:sz w:val="28"/>
          <w:szCs w:val="28"/>
          <w:rtl/>
          <w:lang w:bidi="ar-EG"/>
        </w:rPr>
        <w:t>ة</w:t>
      </w:r>
      <w:r w:rsidR="00033B3B">
        <w:rPr>
          <w:rFonts w:asciiTheme="majorBidi" w:hAnsiTheme="majorBidi" w:cstheme="majorBidi"/>
          <w:color w:val="000000" w:themeColor="text1"/>
          <w:sz w:val="28"/>
          <w:szCs w:val="28"/>
          <w:rtl/>
          <w:lang w:bidi="ar-EG"/>
        </w:rPr>
        <w:t xml:space="preserve"> احترام</w:t>
      </w:r>
      <w:r w:rsidR="00166061">
        <w:rPr>
          <w:rFonts w:asciiTheme="majorBidi" w:hAnsiTheme="majorBidi" w:cstheme="majorBidi" w:hint="cs"/>
          <w:color w:val="000000" w:themeColor="text1"/>
          <w:sz w:val="28"/>
          <w:szCs w:val="28"/>
          <w:rtl/>
          <w:lang w:bidi="ar-EG"/>
        </w:rPr>
        <w:t xml:space="preserve"> سيادة </w:t>
      </w:r>
      <w:r w:rsidR="00075CDC">
        <w:rPr>
          <w:rFonts w:asciiTheme="majorBidi" w:hAnsiTheme="majorBidi" w:cstheme="majorBidi"/>
          <w:color w:val="000000" w:themeColor="text1"/>
          <w:sz w:val="28"/>
          <w:szCs w:val="28"/>
          <w:rtl/>
          <w:lang w:bidi="ar-EG"/>
        </w:rPr>
        <w:t xml:space="preserve"> القانون .</w:t>
      </w:r>
    </w:p>
    <w:p w14:paraId="1B80C622" w14:textId="7746F482" w:rsidR="00DE6732" w:rsidRDefault="00033B3B" w:rsidP="003C168F">
      <w:pPr>
        <w:bidi/>
        <w:jc w:val="both"/>
        <w:rPr>
          <w:rFonts w:asciiTheme="majorBidi" w:hAnsiTheme="majorBidi" w:cstheme="majorBidi"/>
          <w:color w:val="000000" w:themeColor="text1"/>
          <w:sz w:val="28"/>
          <w:szCs w:val="28"/>
          <w:rtl/>
          <w:lang w:bidi="ar-EG"/>
        </w:rPr>
      </w:pPr>
      <w:r>
        <w:rPr>
          <w:rFonts w:asciiTheme="majorBidi" w:hAnsiTheme="majorBidi" w:cstheme="majorBidi"/>
          <w:color w:val="000000" w:themeColor="text1"/>
          <w:sz w:val="28"/>
          <w:szCs w:val="28"/>
          <w:rtl/>
          <w:lang w:bidi="ar-EG"/>
        </w:rPr>
        <w:t>و</w:t>
      </w:r>
      <w:r w:rsidR="00DE6732">
        <w:rPr>
          <w:rFonts w:asciiTheme="majorBidi" w:hAnsiTheme="majorBidi" w:cstheme="majorBidi" w:hint="cs"/>
          <w:color w:val="000000" w:themeColor="text1"/>
          <w:sz w:val="28"/>
          <w:szCs w:val="28"/>
          <w:rtl/>
          <w:lang w:bidi="ar-EG"/>
        </w:rPr>
        <w:t xml:space="preserve">لكن </w:t>
      </w:r>
      <w:r>
        <w:rPr>
          <w:rFonts w:asciiTheme="majorBidi" w:hAnsiTheme="majorBidi" w:cstheme="majorBidi"/>
          <w:color w:val="000000" w:themeColor="text1"/>
          <w:sz w:val="28"/>
          <w:szCs w:val="28"/>
          <w:rtl/>
          <w:lang w:bidi="ar-EG"/>
        </w:rPr>
        <w:t>للاسف فان ا</w:t>
      </w:r>
      <w:r w:rsidR="00DE6732">
        <w:rPr>
          <w:rFonts w:asciiTheme="majorBidi" w:hAnsiTheme="majorBidi" w:cstheme="majorBidi"/>
          <w:color w:val="000000" w:themeColor="text1"/>
          <w:sz w:val="28"/>
          <w:szCs w:val="28"/>
          <w:rtl/>
          <w:lang w:bidi="ar-EG"/>
        </w:rPr>
        <w:t>دار</w:t>
      </w:r>
      <w:r w:rsidR="00166061">
        <w:rPr>
          <w:rFonts w:asciiTheme="majorBidi" w:hAnsiTheme="majorBidi" w:cstheme="majorBidi" w:hint="cs"/>
          <w:color w:val="000000" w:themeColor="text1"/>
          <w:sz w:val="28"/>
          <w:szCs w:val="28"/>
          <w:rtl/>
          <w:lang w:bidi="ar-EG"/>
        </w:rPr>
        <w:t>ة</w:t>
      </w:r>
      <w:r w:rsidR="00DE6732">
        <w:rPr>
          <w:rFonts w:asciiTheme="majorBidi" w:hAnsiTheme="majorBidi" w:cstheme="majorBidi"/>
          <w:color w:val="000000" w:themeColor="text1"/>
          <w:sz w:val="28"/>
          <w:szCs w:val="28"/>
          <w:rtl/>
          <w:lang w:bidi="ar-EG"/>
        </w:rPr>
        <w:t xml:space="preserve"> مصلح</w:t>
      </w:r>
      <w:r w:rsidR="00DE6732">
        <w:rPr>
          <w:rFonts w:asciiTheme="majorBidi" w:hAnsiTheme="majorBidi" w:cstheme="majorBidi" w:hint="cs"/>
          <w:color w:val="000000" w:themeColor="text1"/>
          <w:sz w:val="28"/>
          <w:szCs w:val="28"/>
          <w:rtl/>
          <w:lang w:bidi="ar-EG"/>
        </w:rPr>
        <w:t>ة</w:t>
      </w:r>
      <w:r>
        <w:rPr>
          <w:rFonts w:asciiTheme="majorBidi" w:hAnsiTheme="majorBidi" w:cstheme="majorBidi"/>
          <w:color w:val="000000" w:themeColor="text1"/>
          <w:sz w:val="28"/>
          <w:szCs w:val="28"/>
          <w:rtl/>
          <w:lang w:bidi="ar-EG"/>
        </w:rPr>
        <w:t xml:space="preserve"> السجون  </w:t>
      </w:r>
      <w:r w:rsidR="00DE6732">
        <w:rPr>
          <w:rFonts w:asciiTheme="majorBidi" w:hAnsiTheme="majorBidi" w:cstheme="majorBidi" w:hint="cs"/>
          <w:color w:val="000000" w:themeColor="text1"/>
          <w:sz w:val="28"/>
          <w:szCs w:val="28"/>
          <w:rtl/>
          <w:lang w:bidi="ar-EG"/>
        </w:rPr>
        <w:t xml:space="preserve">كثيرا ما تتجاهل </w:t>
      </w:r>
      <w:r>
        <w:rPr>
          <w:rFonts w:asciiTheme="majorBidi" w:hAnsiTheme="majorBidi" w:cstheme="majorBidi"/>
          <w:color w:val="000000" w:themeColor="text1"/>
          <w:sz w:val="28"/>
          <w:szCs w:val="28"/>
          <w:rtl/>
          <w:lang w:bidi="ar-EG"/>
        </w:rPr>
        <w:t xml:space="preserve">تنفيذ </w:t>
      </w:r>
      <w:r w:rsidR="00E36C2F">
        <w:rPr>
          <w:rFonts w:asciiTheme="majorBidi" w:hAnsiTheme="majorBidi" w:cstheme="majorBidi" w:hint="cs"/>
          <w:color w:val="000000" w:themeColor="text1"/>
          <w:sz w:val="28"/>
          <w:szCs w:val="28"/>
          <w:rtl/>
          <w:lang w:bidi="ar-EG"/>
        </w:rPr>
        <w:t xml:space="preserve">نصوص قانون السجون " خاصة القانون رقم 106 لسنة 2015" </w:t>
      </w:r>
      <w:r>
        <w:rPr>
          <w:rFonts w:asciiTheme="majorBidi" w:hAnsiTheme="majorBidi" w:cstheme="majorBidi"/>
          <w:color w:val="000000" w:themeColor="text1"/>
          <w:sz w:val="28"/>
          <w:szCs w:val="28"/>
          <w:rtl/>
          <w:lang w:bidi="ar-EG"/>
        </w:rPr>
        <w:t xml:space="preserve"> وبنوده </w:t>
      </w:r>
      <w:r w:rsidR="00DE6732">
        <w:rPr>
          <w:rFonts w:asciiTheme="majorBidi" w:hAnsiTheme="majorBidi" w:cstheme="majorBidi" w:hint="cs"/>
          <w:color w:val="000000" w:themeColor="text1"/>
          <w:sz w:val="28"/>
          <w:szCs w:val="28"/>
          <w:rtl/>
          <w:lang w:bidi="ar-EG"/>
        </w:rPr>
        <w:t>، رغم أنه مهما كان المحتجز وايا كان</w:t>
      </w:r>
      <w:r w:rsidR="00E36C2F">
        <w:rPr>
          <w:rFonts w:asciiTheme="majorBidi" w:hAnsiTheme="majorBidi" w:cstheme="majorBidi" w:hint="cs"/>
          <w:color w:val="000000" w:themeColor="text1"/>
          <w:sz w:val="28"/>
          <w:szCs w:val="28"/>
          <w:rtl/>
          <w:lang w:bidi="ar-EG"/>
        </w:rPr>
        <w:t xml:space="preserve"> </w:t>
      </w:r>
      <w:r w:rsidR="00DE6732">
        <w:rPr>
          <w:rFonts w:asciiTheme="majorBidi" w:hAnsiTheme="majorBidi" w:cstheme="majorBidi" w:hint="cs"/>
          <w:color w:val="000000" w:themeColor="text1"/>
          <w:sz w:val="28"/>
          <w:szCs w:val="28"/>
          <w:rtl/>
          <w:lang w:bidi="ar-EG"/>
        </w:rPr>
        <w:t xml:space="preserve">ما </w:t>
      </w:r>
      <w:r>
        <w:rPr>
          <w:rFonts w:asciiTheme="majorBidi" w:hAnsiTheme="majorBidi" w:cstheme="majorBidi"/>
          <w:color w:val="000000" w:themeColor="text1"/>
          <w:sz w:val="28"/>
          <w:szCs w:val="28"/>
          <w:rtl/>
          <w:lang w:bidi="ar-EG"/>
        </w:rPr>
        <w:t>ارتكب</w:t>
      </w:r>
      <w:r w:rsidR="00DE6732">
        <w:rPr>
          <w:rFonts w:asciiTheme="majorBidi" w:hAnsiTheme="majorBidi" w:cstheme="majorBidi" w:hint="cs"/>
          <w:color w:val="000000" w:themeColor="text1"/>
          <w:sz w:val="28"/>
          <w:szCs w:val="28"/>
          <w:rtl/>
          <w:lang w:bidi="ar-EG"/>
        </w:rPr>
        <w:t>ه من</w:t>
      </w:r>
      <w:r w:rsidR="00DE6732">
        <w:rPr>
          <w:rFonts w:asciiTheme="majorBidi" w:hAnsiTheme="majorBidi" w:cstheme="majorBidi"/>
          <w:color w:val="000000" w:themeColor="text1"/>
          <w:sz w:val="28"/>
          <w:szCs w:val="28"/>
          <w:rtl/>
          <w:lang w:bidi="ar-EG"/>
        </w:rPr>
        <w:t xml:space="preserve"> جرم</w:t>
      </w:r>
      <w:r w:rsidR="00DE6732">
        <w:rPr>
          <w:rFonts w:asciiTheme="majorBidi" w:hAnsiTheme="majorBidi" w:cstheme="majorBidi" w:hint="cs"/>
          <w:color w:val="000000" w:themeColor="text1"/>
          <w:sz w:val="28"/>
          <w:szCs w:val="28"/>
          <w:rtl/>
          <w:lang w:bidi="ar-EG"/>
        </w:rPr>
        <w:t xml:space="preserve">، </w:t>
      </w:r>
      <w:r>
        <w:rPr>
          <w:rFonts w:asciiTheme="majorBidi" w:hAnsiTheme="majorBidi" w:cstheme="majorBidi"/>
          <w:color w:val="000000" w:themeColor="text1"/>
          <w:sz w:val="28"/>
          <w:szCs w:val="28"/>
          <w:rtl/>
          <w:lang w:bidi="ar-EG"/>
        </w:rPr>
        <w:t xml:space="preserve">فلا يمنعه ذلك من الحصول على الحقوق المكفوله له وفقا الدستور المصرى والقوانين الداخليه </w:t>
      </w:r>
      <w:r w:rsidR="00DE6732">
        <w:rPr>
          <w:rFonts w:asciiTheme="majorBidi" w:hAnsiTheme="majorBidi" w:cstheme="majorBidi" w:hint="cs"/>
          <w:color w:val="000000" w:themeColor="text1"/>
          <w:sz w:val="28"/>
          <w:szCs w:val="28"/>
          <w:rtl/>
          <w:lang w:bidi="ar-EG"/>
        </w:rPr>
        <w:t>و</w:t>
      </w:r>
      <w:r w:rsidR="00DE6732">
        <w:rPr>
          <w:rFonts w:asciiTheme="majorBidi" w:hAnsiTheme="majorBidi" w:cstheme="majorBidi"/>
          <w:color w:val="000000" w:themeColor="text1"/>
          <w:sz w:val="28"/>
          <w:szCs w:val="28"/>
          <w:rtl/>
          <w:lang w:bidi="ar-EG"/>
        </w:rPr>
        <w:t xml:space="preserve">للمواثيق والمعاهدات الدوليه </w:t>
      </w:r>
      <w:r>
        <w:rPr>
          <w:rFonts w:asciiTheme="majorBidi" w:hAnsiTheme="majorBidi" w:cstheme="majorBidi"/>
          <w:color w:val="000000" w:themeColor="text1"/>
          <w:sz w:val="28"/>
          <w:szCs w:val="28"/>
          <w:rtl/>
          <w:lang w:bidi="ar-EG"/>
        </w:rPr>
        <w:t xml:space="preserve">فى هذا الشأن </w:t>
      </w:r>
      <w:r w:rsidR="00DE6732">
        <w:rPr>
          <w:rFonts w:asciiTheme="majorBidi" w:hAnsiTheme="majorBidi" w:cstheme="majorBidi" w:hint="cs"/>
          <w:color w:val="000000" w:themeColor="text1"/>
          <w:sz w:val="28"/>
          <w:szCs w:val="28"/>
          <w:rtl/>
          <w:lang w:bidi="ar-EG"/>
        </w:rPr>
        <w:t>.</w:t>
      </w:r>
    </w:p>
    <w:p w14:paraId="286E3F12" w14:textId="000AD860" w:rsidR="0035266D" w:rsidRDefault="00033B3B" w:rsidP="003C168F">
      <w:pPr>
        <w:bidi/>
        <w:jc w:val="both"/>
      </w:pPr>
      <w:r>
        <w:rPr>
          <w:rFonts w:asciiTheme="majorBidi" w:hAnsiTheme="majorBidi" w:cstheme="majorBidi"/>
          <w:color w:val="000000" w:themeColor="text1"/>
          <w:sz w:val="28"/>
          <w:szCs w:val="28"/>
          <w:rtl/>
          <w:lang w:bidi="ar-EG"/>
        </w:rPr>
        <w:t xml:space="preserve"> </w:t>
      </w:r>
      <w:r>
        <w:rPr>
          <w:rFonts w:asciiTheme="majorBidi" w:hAnsiTheme="majorBidi" w:cstheme="majorBidi"/>
          <w:color w:val="000000" w:themeColor="text1"/>
          <w:sz w:val="28"/>
          <w:szCs w:val="28"/>
          <w:shd w:val="clear" w:color="auto" w:fill="FFFFFF"/>
          <w:rtl/>
          <w:lang w:bidi="ar-EG"/>
        </w:rPr>
        <w:t>و لا يعد الحبس مسوغا لانتهاك اي حق من حقوق الانسان الاساسية او التقصير في القيام علي تنفيذها او انتهاكها بغرض العقاب</w:t>
      </w:r>
      <w:r w:rsidR="00DE6732">
        <w:rPr>
          <w:rFonts w:asciiTheme="majorBidi" w:hAnsiTheme="majorBidi" w:cstheme="majorBidi" w:hint="cs"/>
          <w:color w:val="000000" w:themeColor="text1"/>
          <w:sz w:val="28"/>
          <w:szCs w:val="28"/>
          <w:shd w:val="clear" w:color="auto" w:fill="FFFFFF"/>
          <w:rtl/>
          <w:lang w:bidi="ar-EG"/>
        </w:rPr>
        <w:t>.</w:t>
      </w:r>
    </w:p>
    <w:p w14:paraId="3B1B9BD7" w14:textId="0DE0E7A6" w:rsidR="00DE6732" w:rsidRPr="00EC35D0" w:rsidRDefault="00DE6732" w:rsidP="003C168F">
      <w:pPr>
        <w:bidi/>
        <w:jc w:val="both"/>
        <w:rPr>
          <w:rFonts w:asciiTheme="majorBidi" w:hAnsiTheme="majorBidi" w:cstheme="majorBidi"/>
          <w:b/>
          <w:bCs/>
          <w:color w:val="000000" w:themeColor="text1"/>
          <w:sz w:val="36"/>
          <w:szCs w:val="36"/>
          <w:u w:val="single"/>
          <w:rtl/>
          <w:lang w:bidi="ar-EG"/>
        </w:rPr>
      </w:pPr>
      <w:r w:rsidRPr="00EC35D0">
        <w:rPr>
          <w:rFonts w:asciiTheme="majorBidi" w:hAnsiTheme="majorBidi" w:cstheme="majorBidi" w:hint="cs"/>
          <w:b/>
          <w:bCs/>
          <w:color w:val="000000" w:themeColor="text1"/>
          <w:sz w:val="36"/>
          <w:szCs w:val="36"/>
          <w:u w:val="single"/>
          <w:rtl/>
          <w:lang w:bidi="ar-EG"/>
        </w:rPr>
        <w:t>هذه الورقة</w:t>
      </w:r>
    </w:p>
    <w:p w14:paraId="613A1DD1" w14:textId="1BBD3079" w:rsidR="0035266D" w:rsidRDefault="00033B3B" w:rsidP="00092C6B">
      <w:pPr>
        <w:bidi/>
        <w:jc w:val="both"/>
        <w:rPr>
          <w:rtl/>
        </w:rPr>
      </w:pPr>
      <w:r>
        <w:rPr>
          <w:rFonts w:asciiTheme="majorBidi" w:hAnsiTheme="majorBidi" w:cstheme="majorBidi"/>
          <w:color w:val="000000" w:themeColor="text1"/>
          <w:sz w:val="28"/>
          <w:szCs w:val="28"/>
          <w:shd w:val="clear" w:color="auto" w:fill="FFFFFF"/>
          <w:rtl/>
        </w:rPr>
        <w:t xml:space="preserve">على الرغم من وجود مواد كثيرة فى قانون تنظيم السجون نظمت وأقرت حقوقا للسجناء </w:t>
      </w:r>
      <w:r>
        <w:rPr>
          <w:rFonts w:asciiTheme="majorBidi" w:hAnsiTheme="majorBidi" w:cstheme="majorBidi"/>
          <w:color w:val="000000" w:themeColor="text1"/>
          <w:sz w:val="28"/>
          <w:szCs w:val="28"/>
          <w:rtl/>
        </w:rPr>
        <w:t xml:space="preserve">أوجبت على ادارة السجن احترامها وتطبيقها </w:t>
      </w:r>
      <w:r w:rsidR="00DE6732">
        <w:rPr>
          <w:rFonts w:asciiTheme="majorBidi" w:hAnsiTheme="majorBidi" w:cstheme="majorBidi" w:hint="cs"/>
          <w:color w:val="000000" w:themeColor="text1"/>
          <w:sz w:val="28"/>
          <w:szCs w:val="28"/>
          <w:rtl/>
        </w:rPr>
        <w:t>سواء المتعلق</w:t>
      </w:r>
      <w:r>
        <w:rPr>
          <w:rFonts w:asciiTheme="majorBidi" w:hAnsiTheme="majorBidi" w:cstheme="majorBidi"/>
          <w:color w:val="000000" w:themeColor="text1"/>
          <w:sz w:val="28"/>
          <w:szCs w:val="28"/>
          <w:rtl/>
        </w:rPr>
        <w:t xml:space="preserve"> </w:t>
      </w:r>
      <w:r w:rsidR="00DE6732">
        <w:rPr>
          <w:rFonts w:asciiTheme="majorBidi" w:hAnsiTheme="majorBidi" w:cstheme="majorBidi" w:hint="cs"/>
          <w:color w:val="000000" w:themeColor="text1"/>
          <w:sz w:val="28"/>
          <w:szCs w:val="28"/>
          <w:rtl/>
        </w:rPr>
        <w:t>ب</w:t>
      </w:r>
      <w:r>
        <w:rPr>
          <w:rFonts w:asciiTheme="majorBidi" w:hAnsiTheme="majorBidi" w:cstheme="majorBidi"/>
          <w:color w:val="000000" w:themeColor="text1"/>
          <w:sz w:val="28"/>
          <w:szCs w:val="28"/>
          <w:rtl/>
        </w:rPr>
        <w:t xml:space="preserve">الغذاء والحق فى الملبس والشراب </w:t>
      </w:r>
      <w:r w:rsidR="00C23F37">
        <w:rPr>
          <w:rFonts w:asciiTheme="majorBidi" w:hAnsiTheme="majorBidi" w:cstheme="majorBidi" w:hint="cs"/>
          <w:color w:val="000000" w:themeColor="text1"/>
          <w:sz w:val="28"/>
          <w:szCs w:val="28"/>
          <w:rtl/>
        </w:rPr>
        <w:t>والرعاية الطبية والزيارة والتراسل والتواصل مع ذوي القربى</w:t>
      </w:r>
      <w:r w:rsidR="00C23F37">
        <w:rPr>
          <w:rFonts w:asciiTheme="majorBidi" w:hAnsiTheme="majorBidi" w:cstheme="majorBidi"/>
          <w:color w:val="000000" w:themeColor="text1"/>
          <w:sz w:val="28"/>
          <w:szCs w:val="28"/>
          <w:rtl/>
        </w:rPr>
        <w:t xml:space="preserve"> و الرياض</w:t>
      </w:r>
      <w:r w:rsidR="00C23F37">
        <w:rPr>
          <w:rFonts w:asciiTheme="majorBidi" w:hAnsiTheme="majorBidi" w:cstheme="majorBidi" w:hint="cs"/>
          <w:color w:val="000000" w:themeColor="text1"/>
          <w:sz w:val="28"/>
          <w:szCs w:val="28"/>
          <w:rtl/>
        </w:rPr>
        <w:t>ة</w:t>
      </w:r>
      <w:r w:rsidR="00DE6732">
        <w:rPr>
          <w:rFonts w:asciiTheme="majorBidi" w:hAnsiTheme="majorBidi" w:cstheme="majorBidi"/>
          <w:color w:val="000000" w:themeColor="text1"/>
          <w:sz w:val="28"/>
          <w:szCs w:val="28"/>
          <w:rtl/>
        </w:rPr>
        <w:t xml:space="preserve"> وغيرها من الحقوق</w:t>
      </w:r>
      <w:r w:rsidR="00DE6732">
        <w:rPr>
          <w:rFonts w:asciiTheme="majorBidi" w:hAnsiTheme="majorBidi" w:cstheme="majorBidi" w:hint="cs"/>
          <w:color w:val="000000" w:themeColor="text1"/>
          <w:sz w:val="28"/>
          <w:szCs w:val="28"/>
          <w:rtl/>
        </w:rPr>
        <w:t>،</w:t>
      </w:r>
      <w:r w:rsidR="00DE6732">
        <w:rPr>
          <w:rFonts w:asciiTheme="majorBidi" w:hAnsiTheme="majorBidi" w:cstheme="majorBidi"/>
          <w:color w:val="000000" w:themeColor="text1"/>
          <w:sz w:val="28"/>
          <w:szCs w:val="28"/>
          <w:rtl/>
        </w:rPr>
        <w:t xml:space="preserve"> </w:t>
      </w:r>
      <w:r w:rsidR="00092C6B">
        <w:rPr>
          <w:rFonts w:asciiTheme="majorBidi" w:hAnsiTheme="majorBidi" w:cstheme="majorBidi" w:hint="cs"/>
          <w:color w:val="000000" w:themeColor="text1"/>
          <w:sz w:val="28"/>
          <w:szCs w:val="28"/>
          <w:rtl/>
        </w:rPr>
        <w:t xml:space="preserve">فالعديد من </w:t>
      </w:r>
      <w:r>
        <w:rPr>
          <w:rFonts w:asciiTheme="majorBidi" w:hAnsiTheme="majorBidi" w:cstheme="majorBidi"/>
          <w:color w:val="000000" w:themeColor="text1"/>
          <w:sz w:val="28"/>
          <w:szCs w:val="28"/>
          <w:rtl/>
        </w:rPr>
        <w:t xml:space="preserve"> </w:t>
      </w:r>
      <w:r w:rsidR="00092C6B">
        <w:rPr>
          <w:rFonts w:asciiTheme="majorBidi" w:hAnsiTheme="majorBidi" w:cstheme="majorBidi" w:hint="cs"/>
          <w:color w:val="000000" w:themeColor="text1"/>
          <w:sz w:val="28"/>
          <w:szCs w:val="28"/>
          <w:rtl/>
        </w:rPr>
        <w:t>هذه</w:t>
      </w:r>
      <w:r>
        <w:rPr>
          <w:rFonts w:asciiTheme="majorBidi" w:hAnsiTheme="majorBidi" w:cstheme="majorBidi"/>
          <w:color w:val="000000" w:themeColor="text1"/>
          <w:sz w:val="28"/>
          <w:szCs w:val="28"/>
          <w:rtl/>
        </w:rPr>
        <w:t xml:space="preserve"> الحقوق </w:t>
      </w:r>
      <w:r w:rsidR="00092C6B">
        <w:rPr>
          <w:rFonts w:asciiTheme="majorBidi" w:hAnsiTheme="majorBidi" w:cstheme="majorBidi" w:hint="cs"/>
          <w:color w:val="000000" w:themeColor="text1"/>
          <w:sz w:val="28"/>
          <w:szCs w:val="28"/>
          <w:rtl/>
        </w:rPr>
        <w:t xml:space="preserve"> يحرم منها </w:t>
      </w:r>
      <w:r>
        <w:rPr>
          <w:rFonts w:asciiTheme="majorBidi" w:hAnsiTheme="majorBidi" w:cstheme="majorBidi"/>
          <w:color w:val="000000" w:themeColor="text1"/>
          <w:sz w:val="28"/>
          <w:szCs w:val="28"/>
          <w:rtl/>
        </w:rPr>
        <w:t>ب</w:t>
      </w:r>
      <w:r w:rsidR="00DE6732">
        <w:rPr>
          <w:rFonts w:asciiTheme="majorBidi" w:hAnsiTheme="majorBidi" w:cstheme="majorBidi"/>
          <w:color w:val="000000" w:themeColor="text1"/>
          <w:sz w:val="28"/>
          <w:szCs w:val="28"/>
          <w:rtl/>
        </w:rPr>
        <w:t xml:space="preserve">عض السجناء والمحبوسين احتياطيا </w:t>
      </w:r>
      <w:r w:rsidR="00092C6B">
        <w:rPr>
          <w:rFonts w:asciiTheme="majorBidi" w:hAnsiTheme="majorBidi" w:cstheme="majorBidi" w:hint="cs"/>
          <w:color w:val="000000" w:themeColor="text1"/>
          <w:sz w:val="28"/>
          <w:szCs w:val="28"/>
          <w:rtl/>
        </w:rPr>
        <w:t>لاسيما</w:t>
      </w:r>
      <w:r w:rsidR="00DE6732">
        <w:rPr>
          <w:rFonts w:asciiTheme="majorBidi" w:hAnsiTheme="majorBidi" w:cstheme="majorBidi" w:hint="cs"/>
          <w:color w:val="000000" w:themeColor="text1"/>
          <w:sz w:val="28"/>
          <w:szCs w:val="28"/>
          <w:rtl/>
        </w:rPr>
        <w:t xml:space="preserve"> </w:t>
      </w:r>
      <w:r>
        <w:rPr>
          <w:rFonts w:asciiTheme="majorBidi" w:hAnsiTheme="majorBidi" w:cstheme="majorBidi"/>
          <w:color w:val="000000" w:themeColor="text1"/>
          <w:sz w:val="28"/>
          <w:szCs w:val="28"/>
          <w:rtl/>
        </w:rPr>
        <w:t xml:space="preserve">القضايا السياسية. </w:t>
      </w:r>
    </w:p>
    <w:p w14:paraId="43F94FC6" w14:textId="681367D5" w:rsidR="00092C6B" w:rsidRPr="00092C6B" w:rsidRDefault="00092C6B" w:rsidP="00092C6B">
      <w:pPr>
        <w:bidi/>
        <w:jc w:val="both"/>
        <w:rPr>
          <w:rFonts w:asciiTheme="majorBidi" w:hAnsiTheme="majorBidi" w:cstheme="majorBidi"/>
          <w:sz w:val="28"/>
          <w:szCs w:val="28"/>
        </w:rPr>
      </w:pPr>
      <w:r w:rsidRPr="00092C6B">
        <w:rPr>
          <w:rFonts w:asciiTheme="majorBidi" w:hAnsiTheme="majorBidi" w:cstheme="majorBidi"/>
          <w:sz w:val="28"/>
          <w:szCs w:val="28"/>
          <w:rtl/>
        </w:rPr>
        <w:t>وتتحول مواد هذا القانون ، للاستعراض في المحافل المحلية أو الدولية ، دونما أن تجد طريقها للتطبيق على الارض .</w:t>
      </w:r>
    </w:p>
    <w:p w14:paraId="0D96BC7C" w14:textId="4EEFFC6A" w:rsidR="0035266D" w:rsidRDefault="00166061" w:rsidP="003C168F">
      <w:pPr>
        <w:bidi/>
        <w:jc w:val="both"/>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وتستعرض هذه الورقة</w:t>
      </w:r>
      <w:r w:rsidR="00033B3B">
        <w:rPr>
          <w:rFonts w:asciiTheme="majorBidi" w:hAnsiTheme="majorBidi" w:cstheme="majorBidi"/>
          <w:color w:val="000000" w:themeColor="text1"/>
          <w:sz w:val="28"/>
          <w:szCs w:val="28"/>
          <w:rtl/>
        </w:rPr>
        <w:t xml:space="preserve"> </w:t>
      </w:r>
      <w:r w:rsidR="00DE6732">
        <w:rPr>
          <w:rFonts w:asciiTheme="majorBidi" w:hAnsiTheme="majorBidi" w:cstheme="majorBidi" w:hint="cs"/>
          <w:color w:val="000000" w:themeColor="text1"/>
          <w:sz w:val="28"/>
          <w:szCs w:val="28"/>
          <w:rtl/>
        </w:rPr>
        <w:t xml:space="preserve">نماذج من </w:t>
      </w:r>
      <w:r w:rsidR="00033B3B">
        <w:rPr>
          <w:rFonts w:asciiTheme="majorBidi" w:hAnsiTheme="majorBidi" w:cstheme="majorBidi"/>
          <w:color w:val="000000" w:themeColor="text1"/>
          <w:sz w:val="28"/>
          <w:szCs w:val="28"/>
          <w:rtl/>
        </w:rPr>
        <w:t xml:space="preserve">الحقوق الممنوحة للسجناء </w:t>
      </w:r>
      <w:r w:rsidR="00DE6732">
        <w:rPr>
          <w:rFonts w:asciiTheme="majorBidi" w:hAnsiTheme="majorBidi" w:cstheme="majorBidi" w:hint="cs"/>
          <w:color w:val="000000" w:themeColor="text1"/>
          <w:sz w:val="28"/>
          <w:szCs w:val="28"/>
          <w:rtl/>
        </w:rPr>
        <w:t>والمحتجزين</w:t>
      </w:r>
      <w:r>
        <w:rPr>
          <w:rFonts w:asciiTheme="majorBidi" w:hAnsiTheme="majorBidi" w:cstheme="majorBidi" w:hint="cs"/>
          <w:color w:val="000000" w:themeColor="text1"/>
          <w:sz w:val="28"/>
          <w:szCs w:val="28"/>
          <w:rtl/>
        </w:rPr>
        <w:t xml:space="preserve"> بالقانون رقم 106 لسنة 2015 ،</w:t>
      </w:r>
      <w:r w:rsidR="00DE6732">
        <w:rPr>
          <w:rFonts w:asciiTheme="majorBidi" w:hAnsiTheme="majorBidi" w:cstheme="majorBidi" w:hint="cs"/>
          <w:color w:val="000000" w:themeColor="text1"/>
          <w:sz w:val="28"/>
          <w:szCs w:val="28"/>
          <w:rtl/>
        </w:rPr>
        <w:t xml:space="preserve"> </w:t>
      </w:r>
      <w:r w:rsidR="00033B3B">
        <w:rPr>
          <w:rFonts w:asciiTheme="majorBidi" w:hAnsiTheme="majorBidi" w:cstheme="majorBidi"/>
          <w:color w:val="000000" w:themeColor="text1"/>
          <w:sz w:val="28"/>
          <w:szCs w:val="28"/>
          <w:rtl/>
        </w:rPr>
        <w:t xml:space="preserve">وكيفية تنظيمها </w:t>
      </w:r>
      <w:r>
        <w:rPr>
          <w:rFonts w:asciiTheme="majorBidi" w:hAnsiTheme="majorBidi" w:cstheme="majorBidi" w:hint="cs"/>
          <w:color w:val="000000" w:themeColor="text1"/>
          <w:sz w:val="28"/>
          <w:szCs w:val="28"/>
          <w:rtl/>
        </w:rPr>
        <w:t xml:space="preserve">، ثم حقيقة </w:t>
      </w:r>
      <w:r w:rsidR="00033B3B">
        <w:rPr>
          <w:rFonts w:asciiTheme="majorBidi" w:hAnsiTheme="majorBidi" w:cstheme="majorBidi"/>
          <w:color w:val="000000" w:themeColor="text1"/>
          <w:sz w:val="28"/>
          <w:szCs w:val="28"/>
          <w:rtl/>
        </w:rPr>
        <w:t>تطبيقها</w:t>
      </w:r>
      <w:r>
        <w:rPr>
          <w:rFonts w:asciiTheme="majorBidi" w:hAnsiTheme="majorBidi" w:cstheme="majorBidi" w:hint="cs"/>
          <w:color w:val="000000" w:themeColor="text1"/>
          <w:sz w:val="28"/>
          <w:szCs w:val="28"/>
          <w:rtl/>
        </w:rPr>
        <w:t xml:space="preserve"> على ارض الواقع ،</w:t>
      </w:r>
      <w:r w:rsidR="00033B3B">
        <w:rPr>
          <w:rFonts w:asciiTheme="majorBidi" w:hAnsiTheme="majorBidi" w:cstheme="majorBidi"/>
          <w:color w:val="000000" w:themeColor="text1"/>
          <w:sz w:val="28"/>
          <w:szCs w:val="28"/>
          <w:rtl/>
        </w:rPr>
        <w:t xml:space="preserve"> ثم نستعرض بعض حالات السجناء والمحبوسين احتياطيا  التي اهدرت  حقوقهم دون سند او مسوغ او مبرر قانوني</w:t>
      </w:r>
      <w:r>
        <w:rPr>
          <w:rFonts w:asciiTheme="majorBidi" w:hAnsiTheme="majorBidi" w:cstheme="majorBidi" w:hint="cs"/>
          <w:color w:val="000000" w:themeColor="text1"/>
          <w:sz w:val="28"/>
          <w:szCs w:val="28"/>
          <w:rtl/>
        </w:rPr>
        <w:t>.</w:t>
      </w:r>
    </w:p>
    <w:p w14:paraId="67B34A4B" w14:textId="77777777" w:rsidR="00166061" w:rsidRDefault="00166061" w:rsidP="003C168F">
      <w:pPr>
        <w:bidi/>
        <w:jc w:val="both"/>
        <w:rPr>
          <w:rFonts w:asciiTheme="majorBidi" w:hAnsiTheme="majorBidi" w:cstheme="majorBidi"/>
          <w:color w:val="000000" w:themeColor="text1"/>
          <w:sz w:val="28"/>
          <w:szCs w:val="28"/>
        </w:rPr>
      </w:pPr>
    </w:p>
    <w:p w14:paraId="6AC9A78D" w14:textId="77777777" w:rsidR="0035266D" w:rsidRPr="00EC35D0" w:rsidRDefault="00033B3B" w:rsidP="003C168F">
      <w:pPr>
        <w:bidi/>
        <w:jc w:val="both"/>
        <w:rPr>
          <w:rFonts w:asciiTheme="majorBidi" w:hAnsiTheme="majorBidi" w:cstheme="majorBidi"/>
          <w:b/>
          <w:bCs/>
          <w:color w:val="000000" w:themeColor="text1"/>
          <w:sz w:val="32"/>
          <w:szCs w:val="32"/>
        </w:rPr>
      </w:pPr>
      <w:r w:rsidRPr="00EC35D0">
        <w:rPr>
          <w:rFonts w:asciiTheme="majorBidi" w:hAnsiTheme="majorBidi" w:cstheme="majorBidi"/>
          <w:b/>
          <w:bCs/>
          <w:color w:val="000000" w:themeColor="text1"/>
          <w:sz w:val="32"/>
          <w:szCs w:val="32"/>
          <w:rtl/>
        </w:rPr>
        <w:t>اولا : الحقوق الممنوحة للسجناء والمحبوسين احتياطيا:</w:t>
      </w:r>
    </w:p>
    <w:p w14:paraId="552DC980" w14:textId="10805568" w:rsidR="0035266D" w:rsidRDefault="00033B3B" w:rsidP="003C168F">
      <w:pPr>
        <w:bidi/>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tl/>
        </w:rPr>
        <w:t xml:space="preserve">تضمن قانون تنظيم السجون وتعديلاته العديد من الحقوق </w:t>
      </w:r>
      <w:r w:rsidR="00E36C2F">
        <w:rPr>
          <w:rFonts w:asciiTheme="majorBidi" w:hAnsiTheme="majorBidi" w:cstheme="majorBidi" w:hint="cs"/>
          <w:color w:val="000000" w:themeColor="text1"/>
          <w:sz w:val="28"/>
          <w:szCs w:val="28"/>
          <w:rtl/>
        </w:rPr>
        <w:t xml:space="preserve">منها </w:t>
      </w:r>
      <w:r>
        <w:rPr>
          <w:rFonts w:asciiTheme="majorBidi" w:hAnsiTheme="majorBidi" w:cstheme="majorBidi"/>
          <w:color w:val="000000" w:themeColor="text1"/>
          <w:sz w:val="28"/>
          <w:szCs w:val="28"/>
          <w:rtl/>
        </w:rPr>
        <w:t>:</w:t>
      </w:r>
    </w:p>
    <w:p w14:paraId="604F65B8" w14:textId="16AC6D33" w:rsidR="0035266D" w:rsidRDefault="00033B3B" w:rsidP="003C168F">
      <w:pPr>
        <w:bidi/>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1</w:t>
      </w:r>
      <w:r>
        <w:rPr>
          <w:rFonts w:asciiTheme="majorBidi" w:hAnsiTheme="majorBidi" w:cstheme="majorBidi"/>
          <w:color w:val="000000" w:themeColor="text1"/>
          <w:sz w:val="28"/>
          <w:szCs w:val="28"/>
          <w:rtl/>
          <w:lang w:bidi="ar-EG"/>
        </w:rPr>
        <w:t xml:space="preserve">-يجوز للمحبوسين احتياطيا القادرين ماديا ان يطلبوا ما يلزمهم من الغداء من خارج السجن او شراءه من السجن مادة </w:t>
      </w:r>
      <w:r>
        <w:rPr>
          <w:rFonts w:asciiTheme="majorBidi" w:hAnsiTheme="majorBidi" w:cstheme="majorBidi"/>
          <w:color w:val="000000" w:themeColor="text1"/>
          <w:sz w:val="28"/>
          <w:szCs w:val="28"/>
          <w:lang w:bidi="ar-EG"/>
        </w:rPr>
        <w:t>16</w:t>
      </w:r>
      <w:r>
        <w:rPr>
          <w:rFonts w:asciiTheme="majorBidi" w:hAnsiTheme="majorBidi" w:cstheme="majorBidi"/>
          <w:color w:val="000000" w:themeColor="text1"/>
          <w:sz w:val="28"/>
          <w:szCs w:val="28"/>
          <w:rtl/>
          <w:lang w:bidi="ar-EG"/>
        </w:rPr>
        <w:t xml:space="preserve"> وينطبق ذلك على المحبوسين حبسا بسيطا بع</w:t>
      </w:r>
      <w:r w:rsidR="007F6975">
        <w:rPr>
          <w:rFonts w:asciiTheme="majorBidi" w:hAnsiTheme="majorBidi" w:cstheme="majorBidi" w:hint="cs"/>
          <w:color w:val="000000" w:themeColor="text1"/>
          <w:sz w:val="28"/>
          <w:szCs w:val="28"/>
          <w:rtl/>
          <w:lang w:bidi="ar-EG"/>
        </w:rPr>
        <w:t>د</w:t>
      </w:r>
      <w:r>
        <w:rPr>
          <w:rFonts w:asciiTheme="majorBidi" w:hAnsiTheme="majorBidi" w:cstheme="majorBidi"/>
          <w:color w:val="000000" w:themeColor="text1"/>
          <w:sz w:val="28"/>
          <w:szCs w:val="28"/>
          <w:rtl/>
          <w:lang w:bidi="ar-EG"/>
        </w:rPr>
        <w:t xml:space="preserve"> موافقه النائب العام ماده </w:t>
      </w:r>
      <w:r>
        <w:rPr>
          <w:rFonts w:asciiTheme="majorBidi" w:hAnsiTheme="majorBidi" w:cstheme="majorBidi"/>
          <w:color w:val="000000" w:themeColor="text1"/>
          <w:sz w:val="28"/>
          <w:szCs w:val="28"/>
          <w:lang w:bidi="ar-EG"/>
        </w:rPr>
        <w:t>17</w:t>
      </w:r>
      <w:r>
        <w:rPr>
          <w:rFonts w:asciiTheme="majorBidi" w:hAnsiTheme="majorBidi" w:cstheme="majorBidi"/>
          <w:color w:val="000000" w:themeColor="text1"/>
          <w:sz w:val="28"/>
          <w:szCs w:val="28"/>
          <w:rtl/>
          <w:lang w:bidi="ar-EG"/>
        </w:rPr>
        <w:t xml:space="preserve"> </w:t>
      </w:r>
    </w:p>
    <w:p w14:paraId="60FE29D2" w14:textId="461013A4" w:rsidR="0035266D" w:rsidRDefault="00033B3B" w:rsidP="003C168F">
      <w:pPr>
        <w:bidi/>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2</w:t>
      </w:r>
      <w:r>
        <w:rPr>
          <w:rFonts w:asciiTheme="majorBidi" w:hAnsiTheme="majorBidi" w:cstheme="majorBidi"/>
          <w:color w:val="000000" w:themeColor="text1"/>
          <w:sz w:val="28"/>
          <w:szCs w:val="28"/>
          <w:rtl/>
          <w:lang w:bidi="ar-EG"/>
        </w:rPr>
        <w:t>-</w:t>
      </w:r>
      <w:r w:rsidR="00E36C2F">
        <w:rPr>
          <w:rFonts w:asciiTheme="majorBidi" w:hAnsiTheme="majorBidi" w:cstheme="majorBidi" w:hint="cs"/>
          <w:color w:val="000000" w:themeColor="text1"/>
          <w:sz w:val="28"/>
          <w:szCs w:val="28"/>
          <w:rtl/>
          <w:lang w:bidi="ar-EG"/>
        </w:rPr>
        <w:t xml:space="preserve"> </w:t>
      </w:r>
      <w:r>
        <w:rPr>
          <w:rFonts w:asciiTheme="majorBidi" w:hAnsiTheme="majorBidi" w:cstheme="majorBidi"/>
          <w:color w:val="000000" w:themeColor="text1"/>
          <w:sz w:val="28"/>
          <w:szCs w:val="28"/>
          <w:rtl/>
          <w:lang w:bidi="ar-EG"/>
        </w:rPr>
        <w:t xml:space="preserve">وجوب معامله المسجونه الحامل معامله طيبه ومميزة خاصا من حيث الغذاء والتشغيل والنوم حتى نهايه الحمل ب </w:t>
      </w:r>
      <w:r>
        <w:rPr>
          <w:rFonts w:asciiTheme="majorBidi" w:hAnsiTheme="majorBidi" w:cstheme="majorBidi"/>
          <w:color w:val="000000" w:themeColor="text1"/>
          <w:sz w:val="28"/>
          <w:szCs w:val="28"/>
          <w:lang w:bidi="ar-EG"/>
        </w:rPr>
        <w:t>40</w:t>
      </w:r>
      <w:r>
        <w:rPr>
          <w:rFonts w:asciiTheme="majorBidi" w:hAnsiTheme="majorBidi" w:cstheme="majorBidi"/>
          <w:color w:val="000000" w:themeColor="text1"/>
          <w:sz w:val="28"/>
          <w:szCs w:val="28"/>
          <w:rtl/>
          <w:lang w:bidi="ar-EG"/>
        </w:rPr>
        <w:t xml:space="preserve"> يوم مع بذل العنايه الصحيه والملبس والراحه ماده </w:t>
      </w:r>
      <w:r>
        <w:rPr>
          <w:rFonts w:asciiTheme="majorBidi" w:hAnsiTheme="majorBidi" w:cstheme="majorBidi"/>
          <w:color w:val="000000" w:themeColor="text1"/>
          <w:sz w:val="28"/>
          <w:szCs w:val="28"/>
          <w:lang w:bidi="ar-EG"/>
        </w:rPr>
        <w:t>20</w:t>
      </w:r>
      <w:r>
        <w:rPr>
          <w:rFonts w:asciiTheme="majorBidi" w:hAnsiTheme="majorBidi" w:cstheme="majorBidi"/>
          <w:color w:val="000000" w:themeColor="text1"/>
          <w:sz w:val="28"/>
          <w:szCs w:val="28"/>
          <w:rtl/>
          <w:lang w:bidi="ar-EG"/>
        </w:rPr>
        <w:t xml:space="preserve"> </w:t>
      </w:r>
    </w:p>
    <w:p w14:paraId="11973F4C" w14:textId="77777777" w:rsidR="0035266D" w:rsidRDefault="00033B3B" w:rsidP="003C168F">
      <w:pPr>
        <w:bidi/>
        <w:jc w:val="both"/>
      </w:pPr>
      <w:r>
        <w:rPr>
          <w:rFonts w:asciiTheme="majorBidi" w:hAnsiTheme="majorBidi" w:cstheme="majorBidi"/>
          <w:color w:val="000000" w:themeColor="text1"/>
          <w:sz w:val="28"/>
          <w:szCs w:val="28"/>
          <w:lang w:bidi="ar-EG"/>
        </w:rPr>
        <w:lastRenderedPageBreak/>
        <w:t>3</w:t>
      </w:r>
      <w:r>
        <w:rPr>
          <w:rFonts w:asciiTheme="majorBidi" w:hAnsiTheme="majorBidi" w:cstheme="majorBidi"/>
          <w:color w:val="000000" w:themeColor="text1"/>
          <w:sz w:val="28"/>
          <w:szCs w:val="28"/>
          <w:rtl/>
          <w:lang w:bidi="ar-EG"/>
        </w:rPr>
        <w:t xml:space="preserve">-عدم جواز تشغيل المحبوسين احتياطيا والمحكوم عليهم بالحبس البسيط ماده </w:t>
      </w:r>
      <w:r>
        <w:rPr>
          <w:rFonts w:asciiTheme="majorBidi" w:hAnsiTheme="majorBidi" w:cstheme="majorBidi"/>
          <w:color w:val="000000" w:themeColor="text1"/>
          <w:sz w:val="28"/>
          <w:szCs w:val="28"/>
          <w:lang w:bidi="ar-EG"/>
        </w:rPr>
        <w:t>24</w:t>
      </w:r>
    </w:p>
    <w:p w14:paraId="72641090" w14:textId="77777777" w:rsidR="0035266D" w:rsidRDefault="00033B3B" w:rsidP="003C168F">
      <w:pPr>
        <w:bidi/>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4</w:t>
      </w:r>
      <w:r>
        <w:rPr>
          <w:rFonts w:asciiTheme="majorBidi" w:hAnsiTheme="majorBidi" w:cstheme="majorBidi"/>
          <w:color w:val="000000" w:themeColor="text1"/>
          <w:sz w:val="28"/>
          <w:szCs w:val="28"/>
          <w:rtl/>
          <w:lang w:bidi="ar-EG"/>
        </w:rPr>
        <w:t xml:space="preserve">-يجوز للمسجونيين والمحبوسين على نفقتهم استحضار كتب وصحف ومجلات ماده </w:t>
      </w:r>
      <w:r>
        <w:rPr>
          <w:rFonts w:asciiTheme="majorBidi" w:hAnsiTheme="majorBidi" w:cstheme="majorBidi"/>
          <w:color w:val="000000" w:themeColor="text1"/>
          <w:sz w:val="28"/>
          <w:szCs w:val="28"/>
          <w:lang w:bidi="ar-EG"/>
        </w:rPr>
        <w:t>30</w:t>
      </w:r>
      <w:r>
        <w:rPr>
          <w:rFonts w:asciiTheme="majorBidi" w:hAnsiTheme="majorBidi" w:cstheme="majorBidi"/>
          <w:color w:val="000000" w:themeColor="text1"/>
          <w:sz w:val="28"/>
          <w:szCs w:val="28"/>
          <w:rtl/>
          <w:lang w:bidi="ar-EG"/>
        </w:rPr>
        <w:t xml:space="preserve"> </w:t>
      </w:r>
    </w:p>
    <w:p w14:paraId="03DC48DF" w14:textId="77777777" w:rsidR="0035266D" w:rsidRDefault="00033B3B" w:rsidP="003C168F">
      <w:pPr>
        <w:bidi/>
        <w:jc w:val="both"/>
        <w:rPr>
          <w:rFonts w:asciiTheme="majorBidi" w:hAnsiTheme="majorBidi" w:cstheme="majorBidi"/>
          <w:color w:val="000000" w:themeColor="text1"/>
          <w:sz w:val="28"/>
          <w:szCs w:val="28"/>
          <w:lang w:bidi="ar-EG"/>
        </w:rPr>
      </w:pPr>
      <w:r>
        <w:rPr>
          <w:rFonts w:asciiTheme="majorBidi" w:hAnsiTheme="majorBidi" w:cstheme="majorBidi"/>
          <w:color w:val="000000" w:themeColor="text1"/>
          <w:sz w:val="28"/>
          <w:szCs w:val="28"/>
          <w:lang w:bidi="ar-EG"/>
        </w:rPr>
        <w:t>5</w:t>
      </w:r>
      <w:r>
        <w:rPr>
          <w:rFonts w:asciiTheme="majorBidi" w:hAnsiTheme="majorBidi" w:cstheme="majorBidi"/>
          <w:color w:val="000000" w:themeColor="text1"/>
          <w:sz w:val="28"/>
          <w:szCs w:val="28"/>
          <w:rtl/>
          <w:lang w:bidi="ar-EG"/>
        </w:rPr>
        <w:t xml:space="preserve">-يجوز الافراج عن اى محكوم عليه يتبين اصابته بمرض يهدد حياته بالخطر او يعرضه للعجز الكلى ماده </w:t>
      </w:r>
      <w:r>
        <w:rPr>
          <w:rFonts w:asciiTheme="majorBidi" w:hAnsiTheme="majorBidi" w:cstheme="majorBidi"/>
          <w:color w:val="000000" w:themeColor="text1"/>
          <w:sz w:val="28"/>
          <w:szCs w:val="28"/>
          <w:lang w:bidi="ar-EG"/>
        </w:rPr>
        <w:t>36</w:t>
      </w:r>
      <w:r>
        <w:rPr>
          <w:rFonts w:asciiTheme="majorBidi" w:hAnsiTheme="majorBidi" w:cstheme="majorBidi"/>
          <w:color w:val="000000" w:themeColor="text1"/>
          <w:sz w:val="28"/>
          <w:szCs w:val="28"/>
          <w:rtl/>
          <w:lang w:bidi="ar-EG"/>
        </w:rPr>
        <w:t xml:space="preserve"> </w:t>
      </w:r>
    </w:p>
    <w:p w14:paraId="34E43D7F" w14:textId="77777777" w:rsidR="0035266D" w:rsidRDefault="00033B3B" w:rsidP="003C168F">
      <w:pPr>
        <w:bidi/>
        <w:jc w:val="both"/>
      </w:pPr>
      <w:r>
        <w:rPr>
          <w:rFonts w:asciiTheme="majorBidi" w:hAnsiTheme="majorBidi" w:cstheme="majorBidi"/>
          <w:color w:val="000000" w:themeColor="text1"/>
          <w:sz w:val="28"/>
          <w:szCs w:val="28"/>
          <w:lang w:bidi="ar-EG"/>
        </w:rPr>
        <w:t>6</w:t>
      </w:r>
      <w:r>
        <w:rPr>
          <w:rFonts w:asciiTheme="majorBidi" w:hAnsiTheme="majorBidi" w:cstheme="majorBidi"/>
          <w:color w:val="000000" w:themeColor="text1"/>
          <w:sz w:val="28"/>
          <w:szCs w:val="28"/>
          <w:rtl/>
          <w:lang w:bidi="ar-EG"/>
        </w:rPr>
        <w:t xml:space="preserve">-واذا بلغت حاله السجين درجه الخطورة وجب على اداره السجن ابلاغ جهه الادارة المقيم فى دائرتها اهليه السجين لاخطارهم فورا بذلك ويؤذن لهم بزيارة استثنائيه ماده </w:t>
      </w:r>
      <w:r>
        <w:rPr>
          <w:rFonts w:asciiTheme="majorBidi" w:hAnsiTheme="majorBidi" w:cstheme="majorBidi"/>
          <w:color w:val="000000" w:themeColor="text1"/>
          <w:sz w:val="28"/>
          <w:szCs w:val="28"/>
          <w:lang w:bidi="ar-EG"/>
        </w:rPr>
        <w:t>37</w:t>
      </w:r>
    </w:p>
    <w:p w14:paraId="33180A9A" w14:textId="77777777" w:rsidR="0035266D" w:rsidRDefault="00033B3B" w:rsidP="003C168F">
      <w:pPr>
        <w:bidi/>
        <w:jc w:val="both"/>
      </w:pPr>
      <w:r>
        <w:rPr>
          <w:rFonts w:asciiTheme="majorBidi" w:hAnsiTheme="majorBidi" w:cstheme="majorBidi"/>
          <w:color w:val="000000" w:themeColor="text1"/>
          <w:sz w:val="28"/>
          <w:szCs w:val="28"/>
          <w:lang w:bidi="ar-EG"/>
        </w:rPr>
        <w:t>7</w:t>
      </w:r>
      <w:r>
        <w:rPr>
          <w:rFonts w:asciiTheme="majorBidi" w:hAnsiTheme="majorBidi" w:cstheme="majorBidi"/>
          <w:color w:val="000000" w:themeColor="text1"/>
          <w:sz w:val="28"/>
          <w:szCs w:val="28"/>
          <w:rtl/>
          <w:lang w:bidi="ar-EG"/>
        </w:rPr>
        <w:t xml:space="preserve">-يجوز الافراج عن المحكوم عليهم بعد ثلاثه ارباع المده اذا كان سلوكة يدعوا الى الثقه بتقويم نفسه مالم يكن فى الافراج عنه خطرا على الامن العام ماده </w:t>
      </w:r>
      <w:r>
        <w:rPr>
          <w:rFonts w:asciiTheme="majorBidi" w:hAnsiTheme="majorBidi" w:cstheme="majorBidi"/>
          <w:color w:val="000000" w:themeColor="text1"/>
          <w:sz w:val="28"/>
          <w:szCs w:val="28"/>
          <w:lang w:bidi="ar-EG"/>
        </w:rPr>
        <w:t>52</w:t>
      </w:r>
      <w:r>
        <w:rPr>
          <w:rFonts w:asciiTheme="majorBidi" w:hAnsiTheme="majorBidi" w:cstheme="majorBidi"/>
          <w:color w:val="000000" w:themeColor="text1"/>
          <w:sz w:val="28"/>
          <w:szCs w:val="28"/>
          <w:rtl/>
          <w:lang w:bidi="ar-EG"/>
        </w:rPr>
        <w:t xml:space="preserve"> </w:t>
      </w:r>
    </w:p>
    <w:p w14:paraId="3C5B8B24" w14:textId="77777777" w:rsidR="0035266D" w:rsidRDefault="0035266D" w:rsidP="003C168F">
      <w:pPr>
        <w:bidi/>
        <w:jc w:val="both"/>
        <w:rPr>
          <w:rFonts w:asciiTheme="majorBidi" w:hAnsiTheme="majorBidi" w:cstheme="majorBidi"/>
          <w:color w:val="000000" w:themeColor="text1"/>
          <w:sz w:val="28"/>
          <w:szCs w:val="28"/>
          <w:lang w:bidi="ar-EG"/>
        </w:rPr>
      </w:pPr>
    </w:p>
    <w:p w14:paraId="1EF5ABB6" w14:textId="2B83D810" w:rsidR="0035266D" w:rsidRDefault="0048252E" w:rsidP="0048252E">
      <w:pPr>
        <w:bidi/>
        <w:jc w:val="both"/>
        <w:rPr>
          <w:rFonts w:asciiTheme="majorBidi" w:hAnsiTheme="majorBidi" w:cstheme="majorBidi"/>
          <w:color w:val="000000" w:themeColor="text1"/>
          <w:sz w:val="28"/>
          <w:szCs w:val="28"/>
          <w:lang w:bidi="ar-EG"/>
        </w:rPr>
      </w:pPr>
      <w:r>
        <w:rPr>
          <w:rFonts w:asciiTheme="majorBidi" w:hAnsiTheme="majorBidi" w:cstheme="majorBidi" w:hint="cs"/>
          <w:color w:val="000000" w:themeColor="text1"/>
          <w:sz w:val="28"/>
          <w:szCs w:val="28"/>
          <w:u w:val="single"/>
          <w:rtl/>
          <w:lang w:bidi="ar-EG"/>
        </w:rPr>
        <w:t xml:space="preserve">بعض </w:t>
      </w:r>
      <w:r w:rsidR="00033B3B">
        <w:rPr>
          <w:rFonts w:asciiTheme="majorBidi" w:hAnsiTheme="majorBidi" w:cstheme="majorBidi"/>
          <w:color w:val="000000" w:themeColor="text1"/>
          <w:sz w:val="28"/>
          <w:szCs w:val="28"/>
          <w:u w:val="single"/>
          <w:rtl/>
          <w:lang w:bidi="ar-EG"/>
        </w:rPr>
        <w:t xml:space="preserve">الحقوق </w:t>
      </w:r>
      <w:r>
        <w:rPr>
          <w:rFonts w:asciiTheme="majorBidi" w:hAnsiTheme="majorBidi" w:cstheme="majorBidi" w:hint="cs"/>
          <w:color w:val="000000" w:themeColor="text1"/>
          <w:sz w:val="28"/>
          <w:szCs w:val="28"/>
          <w:u w:val="single"/>
          <w:rtl/>
          <w:lang w:bidi="ar-EG"/>
        </w:rPr>
        <w:t>التي تضمنها</w:t>
      </w:r>
      <w:r>
        <w:rPr>
          <w:rFonts w:asciiTheme="majorBidi" w:hAnsiTheme="majorBidi" w:cstheme="majorBidi"/>
          <w:color w:val="000000" w:themeColor="text1"/>
          <w:sz w:val="28"/>
          <w:szCs w:val="28"/>
          <w:u w:val="single"/>
          <w:rtl/>
          <w:lang w:bidi="ar-EG"/>
        </w:rPr>
        <w:t xml:space="preserve"> </w:t>
      </w:r>
      <w:r>
        <w:rPr>
          <w:rFonts w:asciiTheme="majorBidi" w:hAnsiTheme="majorBidi" w:cstheme="majorBidi" w:hint="cs"/>
          <w:color w:val="000000" w:themeColor="text1"/>
          <w:sz w:val="28"/>
          <w:szCs w:val="28"/>
          <w:u w:val="single"/>
          <w:rtl/>
          <w:lang w:bidi="ar-EG"/>
        </w:rPr>
        <w:t>ا</w:t>
      </w:r>
      <w:r w:rsidR="00033B3B">
        <w:rPr>
          <w:rFonts w:asciiTheme="majorBidi" w:hAnsiTheme="majorBidi" w:cstheme="majorBidi"/>
          <w:color w:val="000000" w:themeColor="text1"/>
          <w:sz w:val="28"/>
          <w:szCs w:val="28"/>
          <w:u w:val="single"/>
          <w:rtl/>
          <w:lang w:bidi="ar-EG"/>
        </w:rPr>
        <w:t xml:space="preserve">لقانون رقم </w:t>
      </w:r>
      <w:r w:rsidR="00033B3B">
        <w:rPr>
          <w:rFonts w:asciiTheme="majorBidi" w:hAnsiTheme="majorBidi" w:cstheme="majorBidi"/>
          <w:color w:val="000000" w:themeColor="text1"/>
          <w:sz w:val="28"/>
          <w:szCs w:val="28"/>
          <w:u w:val="single"/>
          <w:lang w:bidi="ar-EG"/>
        </w:rPr>
        <w:t>106</w:t>
      </w:r>
      <w:r w:rsidR="00033B3B">
        <w:rPr>
          <w:rFonts w:asciiTheme="majorBidi" w:hAnsiTheme="majorBidi" w:cstheme="majorBidi"/>
          <w:color w:val="000000" w:themeColor="text1"/>
          <w:sz w:val="28"/>
          <w:szCs w:val="28"/>
          <w:u w:val="single"/>
          <w:rtl/>
          <w:lang w:bidi="ar-EG"/>
        </w:rPr>
        <w:t xml:space="preserve"> لسنه </w:t>
      </w:r>
      <w:r w:rsidR="00033B3B">
        <w:rPr>
          <w:rFonts w:asciiTheme="majorBidi" w:hAnsiTheme="majorBidi" w:cstheme="majorBidi"/>
          <w:color w:val="000000" w:themeColor="text1"/>
          <w:sz w:val="28"/>
          <w:szCs w:val="28"/>
          <w:u w:val="single"/>
          <w:lang w:bidi="ar-EG"/>
        </w:rPr>
        <w:t>2015</w:t>
      </w:r>
      <w:r w:rsidR="00033B3B">
        <w:rPr>
          <w:rFonts w:asciiTheme="majorBidi" w:hAnsiTheme="majorBidi" w:cstheme="majorBidi"/>
          <w:color w:val="000000" w:themeColor="text1"/>
          <w:sz w:val="28"/>
          <w:szCs w:val="28"/>
          <w:u w:val="single"/>
          <w:rtl/>
          <w:lang w:bidi="ar-EG"/>
        </w:rPr>
        <w:t xml:space="preserve">  </w:t>
      </w:r>
      <w:r>
        <w:rPr>
          <w:rFonts w:asciiTheme="majorBidi" w:hAnsiTheme="majorBidi" w:cstheme="majorBidi" w:hint="cs"/>
          <w:color w:val="000000" w:themeColor="text1"/>
          <w:sz w:val="28"/>
          <w:szCs w:val="28"/>
          <w:u w:val="single"/>
          <w:rtl/>
          <w:lang w:bidi="ar-EG"/>
        </w:rPr>
        <w:t>للسجناء والمحتجزين:</w:t>
      </w:r>
    </w:p>
    <w:p w14:paraId="5C0AD1EB" w14:textId="77777777" w:rsidR="0042044A" w:rsidRDefault="0042044A" w:rsidP="003C168F">
      <w:pPr>
        <w:pStyle w:val="ListParagraph"/>
        <w:numPr>
          <w:ilvl w:val="0"/>
          <w:numId w:val="3"/>
        </w:numPr>
        <w:bidi/>
        <w:jc w:val="both"/>
        <w:rPr>
          <w:rFonts w:asciiTheme="majorBidi" w:hAnsiTheme="majorBidi" w:cstheme="majorBidi"/>
          <w:color w:val="000000" w:themeColor="text1"/>
          <w:sz w:val="28"/>
          <w:szCs w:val="28"/>
          <w:lang w:bidi="ar-EG"/>
        </w:rPr>
      </w:pPr>
      <w:r w:rsidRPr="0042044A">
        <w:rPr>
          <w:rFonts w:asciiTheme="majorBidi" w:hAnsiTheme="majorBidi" w:cstheme="majorBidi" w:hint="cs"/>
          <w:color w:val="000000" w:themeColor="text1"/>
          <w:sz w:val="28"/>
          <w:szCs w:val="28"/>
          <w:rtl/>
          <w:lang w:bidi="ar-EG"/>
        </w:rPr>
        <w:t xml:space="preserve">مادة 14 : </w:t>
      </w:r>
      <w:r w:rsidR="00033B3B" w:rsidRPr="0042044A">
        <w:rPr>
          <w:rFonts w:asciiTheme="majorBidi" w:hAnsiTheme="majorBidi" w:cstheme="majorBidi"/>
          <w:color w:val="000000" w:themeColor="text1"/>
          <w:sz w:val="28"/>
          <w:szCs w:val="28"/>
          <w:rtl/>
          <w:lang w:bidi="ar-EG"/>
        </w:rPr>
        <w:t xml:space="preserve">يجوز للمحبوسين احتياطيا الاقامة فى غرف مؤسسه مميزة مقابل مبلغ مالى لايقل عن </w:t>
      </w:r>
      <w:r w:rsidR="00033B3B" w:rsidRPr="0042044A">
        <w:rPr>
          <w:rFonts w:asciiTheme="majorBidi" w:hAnsiTheme="majorBidi" w:cstheme="majorBidi"/>
          <w:color w:val="000000" w:themeColor="text1"/>
          <w:sz w:val="28"/>
          <w:szCs w:val="28"/>
          <w:lang w:bidi="ar-EG"/>
        </w:rPr>
        <w:t>15</w:t>
      </w:r>
      <w:r w:rsidR="00033B3B" w:rsidRPr="0042044A">
        <w:rPr>
          <w:rFonts w:asciiTheme="majorBidi" w:hAnsiTheme="majorBidi" w:cstheme="majorBidi"/>
          <w:color w:val="000000" w:themeColor="text1"/>
          <w:sz w:val="28"/>
          <w:szCs w:val="28"/>
          <w:rtl/>
          <w:lang w:bidi="ar-EG"/>
        </w:rPr>
        <w:t xml:space="preserve"> جنيه يوميا </w:t>
      </w:r>
    </w:p>
    <w:p w14:paraId="25612F09" w14:textId="088FD0EA" w:rsidR="0042044A" w:rsidRDefault="0042044A" w:rsidP="003C168F">
      <w:pPr>
        <w:pStyle w:val="ListParagraph"/>
        <w:numPr>
          <w:ilvl w:val="0"/>
          <w:numId w:val="3"/>
        </w:numPr>
        <w:bidi/>
        <w:jc w:val="both"/>
        <w:rPr>
          <w:rFonts w:asciiTheme="majorBidi" w:hAnsiTheme="majorBidi" w:cstheme="majorBidi"/>
          <w:color w:val="000000" w:themeColor="text1"/>
          <w:sz w:val="28"/>
          <w:szCs w:val="28"/>
          <w:lang w:bidi="ar-EG"/>
        </w:rPr>
      </w:pPr>
      <w:r w:rsidRPr="0042044A">
        <w:rPr>
          <w:rFonts w:asciiTheme="majorBidi" w:hAnsiTheme="majorBidi" w:cstheme="majorBidi" w:hint="cs"/>
          <w:color w:val="000000" w:themeColor="text1"/>
          <w:sz w:val="28"/>
          <w:szCs w:val="28"/>
          <w:rtl/>
          <w:lang w:bidi="ar-EG"/>
        </w:rPr>
        <w:t xml:space="preserve">مادة 20 </w:t>
      </w:r>
      <w:r>
        <w:rPr>
          <w:rFonts w:asciiTheme="majorBidi" w:hAnsiTheme="majorBidi" w:cstheme="majorBidi" w:hint="cs"/>
          <w:color w:val="000000" w:themeColor="text1"/>
          <w:sz w:val="28"/>
          <w:szCs w:val="28"/>
          <w:rtl/>
          <w:lang w:bidi="ar-EG"/>
        </w:rPr>
        <w:t xml:space="preserve">: </w:t>
      </w:r>
      <w:r w:rsidR="00033B3B" w:rsidRPr="0042044A">
        <w:rPr>
          <w:rFonts w:asciiTheme="majorBidi" w:hAnsiTheme="majorBidi" w:cstheme="majorBidi"/>
          <w:color w:val="000000" w:themeColor="text1"/>
          <w:sz w:val="28"/>
          <w:szCs w:val="28"/>
          <w:rtl/>
          <w:lang w:bidi="ar-EG"/>
        </w:rPr>
        <w:t>يجوز للمسجونه الحاضنه ان تطلب ب</w:t>
      </w:r>
      <w:r w:rsidR="00166061">
        <w:rPr>
          <w:rFonts w:asciiTheme="majorBidi" w:hAnsiTheme="majorBidi" w:cstheme="majorBidi" w:hint="cs"/>
          <w:color w:val="000000" w:themeColor="text1"/>
          <w:sz w:val="28"/>
          <w:szCs w:val="28"/>
          <w:rtl/>
          <w:lang w:bidi="ar-EG"/>
        </w:rPr>
        <w:t>ق</w:t>
      </w:r>
      <w:r w:rsidR="00033B3B" w:rsidRPr="0042044A">
        <w:rPr>
          <w:rFonts w:asciiTheme="majorBidi" w:hAnsiTheme="majorBidi" w:cstheme="majorBidi"/>
          <w:color w:val="000000" w:themeColor="text1"/>
          <w:sz w:val="28"/>
          <w:szCs w:val="28"/>
          <w:rtl/>
          <w:lang w:bidi="ar-EG"/>
        </w:rPr>
        <w:t xml:space="preserve">اء طفلها معها بالسجن حتى يبلغ اربع اعوام </w:t>
      </w:r>
    </w:p>
    <w:p w14:paraId="49C7ABC7" w14:textId="27C40DF4" w:rsidR="0042044A" w:rsidRPr="0042044A" w:rsidRDefault="0042044A" w:rsidP="003C168F">
      <w:pPr>
        <w:pStyle w:val="ListParagraph"/>
        <w:numPr>
          <w:ilvl w:val="0"/>
          <w:numId w:val="3"/>
        </w:numPr>
        <w:bidi/>
        <w:jc w:val="both"/>
      </w:pPr>
      <w:r w:rsidRPr="0042044A">
        <w:rPr>
          <w:rFonts w:asciiTheme="majorBidi" w:hAnsiTheme="majorBidi" w:cstheme="majorBidi" w:hint="cs"/>
          <w:color w:val="000000" w:themeColor="text1"/>
          <w:sz w:val="28"/>
          <w:szCs w:val="28"/>
          <w:rtl/>
          <w:lang w:bidi="ar-EG"/>
        </w:rPr>
        <w:t xml:space="preserve">مادة 34 : </w:t>
      </w:r>
      <w:r w:rsidR="00033B3B" w:rsidRPr="0042044A">
        <w:rPr>
          <w:rFonts w:asciiTheme="majorBidi" w:hAnsiTheme="majorBidi" w:cstheme="majorBidi"/>
          <w:color w:val="000000" w:themeColor="text1"/>
          <w:sz w:val="28"/>
          <w:szCs w:val="28"/>
          <w:rtl/>
          <w:lang w:bidi="ar-EG"/>
        </w:rPr>
        <w:t>يجوز نقل السجين العاجز عن العمل وفقا للتقرير الط</w:t>
      </w:r>
      <w:r w:rsidR="00166061">
        <w:rPr>
          <w:rFonts w:asciiTheme="majorBidi" w:hAnsiTheme="majorBidi" w:cstheme="majorBidi" w:hint="cs"/>
          <w:color w:val="000000" w:themeColor="text1"/>
          <w:sz w:val="28"/>
          <w:szCs w:val="28"/>
          <w:rtl/>
          <w:lang w:bidi="ar-EG"/>
        </w:rPr>
        <w:t>ب</w:t>
      </w:r>
      <w:r w:rsidR="00033B3B" w:rsidRPr="0042044A">
        <w:rPr>
          <w:rFonts w:asciiTheme="majorBidi" w:hAnsiTheme="majorBidi" w:cstheme="majorBidi"/>
          <w:color w:val="000000" w:themeColor="text1"/>
          <w:sz w:val="28"/>
          <w:szCs w:val="28"/>
          <w:rtl/>
          <w:lang w:bidi="ar-EG"/>
        </w:rPr>
        <w:t xml:space="preserve">ى الخاص به ان ينقل الى سجن  عمومى وعدم تشغيله لحين زوال الاسباب الصحيه التى دعت الى نقله </w:t>
      </w:r>
    </w:p>
    <w:p w14:paraId="33B2D09F" w14:textId="10F9C555" w:rsidR="0042044A" w:rsidRPr="0042044A" w:rsidRDefault="0048252E" w:rsidP="003C168F">
      <w:pPr>
        <w:pStyle w:val="ListParagraph"/>
        <w:numPr>
          <w:ilvl w:val="0"/>
          <w:numId w:val="3"/>
        </w:numPr>
        <w:bidi/>
        <w:jc w:val="both"/>
      </w:pPr>
      <w:r>
        <w:rPr>
          <w:rFonts w:asciiTheme="majorBidi" w:hAnsiTheme="majorBidi" w:cstheme="majorBidi" w:hint="cs"/>
          <w:color w:val="000000" w:themeColor="text1"/>
          <w:sz w:val="28"/>
          <w:szCs w:val="28"/>
          <w:rtl/>
          <w:lang w:bidi="ar-EG"/>
        </w:rPr>
        <w:t xml:space="preserve">مادة 38: </w:t>
      </w:r>
      <w:r w:rsidR="00033B3B" w:rsidRPr="0042044A">
        <w:rPr>
          <w:rFonts w:asciiTheme="majorBidi" w:hAnsiTheme="majorBidi" w:cstheme="majorBidi"/>
          <w:color w:val="000000" w:themeColor="text1"/>
          <w:sz w:val="28"/>
          <w:szCs w:val="28"/>
          <w:rtl/>
          <w:lang w:bidi="ar-EG"/>
        </w:rPr>
        <w:t xml:space="preserve">يجوز </w:t>
      </w:r>
      <w:r w:rsidR="0042044A">
        <w:rPr>
          <w:rFonts w:asciiTheme="majorBidi" w:hAnsiTheme="majorBidi" w:cstheme="majorBidi" w:hint="cs"/>
          <w:color w:val="000000" w:themeColor="text1"/>
          <w:sz w:val="28"/>
          <w:szCs w:val="28"/>
          <w:rtl/>
          <w:lang w:bidi="ar-EG"/>
        </w:rPr>
        <w:t>ل</w:t>
      </w:r>
      <w:r w:rsidR="00033B3B" w:rsidRPr="0042044A">
        <w:rPr>
          <w:rFonts w:asciiTheme="majorBidi" w:hAnsiTheme="majorBidi" w:cstheme="majorBidi"/>
          <w:color w:val="000000" w:themeColor="text1"/>
          <w:sz w:val="28"/>
          <w:szCs w:val="28"/>
          <w:rtl/>
          <w:lang w:bidi="ar-EG"/>
        </w:rPr>
        <w:t>كل سجين محكوم عليه ولكل محبوس احتياطيا مراس</w:t>
      </w:r>
      <w:r w:rsidR="00166061">
        <w:rPr>
          <w:rFonts w:asciiTheme="majorBidi" w:hAnsiTheme="majorBidi" w:cstheme="majorBidi" w:hint="cs"/>
          <w:color w:val="000000" w:themeColor="text1"/>
          <w:sz w:val="28"/>
          <w:szCs w:val="28"/>
          <w:rtl/>
          <w:lang w:bidi="ar-EG"/>
        </w:rPr>
        <w:t>ل</w:t>
      </w:r>
      <w:r w:rsidR="00033B3B" w:rsidRPr="0042044A">
        <w:rPr>
          <w:rFonts w:asciiTheme="majorBidi" w:hAnsiTheme="majorBidi" w:cstheme="majorBidi"/>
          <w:color w:val="000000" w:themeColor="text1"/>
          <w:sz w:val="28"/>
          <w:szCs w:val="28"/>
          <w:rtl/>
          <w:lang w:bidi="ar-EG"/>
        </w:rPr>
        <w:t xml:space="preserve">ه ذويه واسرته والاتصال تليفونيا بهم بمقابل مادى ويحق لذويه زيارته مرتين شهريا </w:t>
      </w:r>
    </w:p>
    <w:p w14:paraId="2307F0CC" w14:textId="727BAF96" w:rsidR="0042044A" w:rsidRPr="0042044A" w:rsidRDefault="0048252E" w:rsidP="003C168F">
      <w:pPr>
        <w:pStyle w:val="ListParagraph"/>
        <w:numPr>
          <w:ilvl w:val="0"/>
          <w:numId w:val="3"/>
        </w:numPr>
        <w:bidi/>
        <w:jc w:val="both"/>
      </w:pPr>
      <w:r>
        <w:rPr>
          <w:rFonts w:asciiTheme="majorBidi" w:hAnsiTheme="majorBidi" w:cstheme="majorBidi" w:hint="cs"/>
          <w:color w:val="000000" w:themeColor="text1"/>
          <w:sz w:val="28"/>
          <w:szCs w:val="28"/>
          <w:rtl/>
          <w:lang w:bidi="ar-EG"/>
        </w:rPr>
        <w:t xml:space="preserve">مادة 38: </w:t>
      </w:r>
      <w:r w:rsidR="00033B3B" w:rsidRPr="0042044A">
        <w:rPr>
          <w:rFonts w:asciiTheme="majorBidi" w:hAnsiTheme="majorBidi" w:cstheme="majorBidi"/>
          <w:color w:val="000000" w:themeColor="text1"/>
          <w:sz w:val="28"/>
          <w:szCs w:val="28"/>
          <w:rtl/>
          <w:lang w:bidi="ar-EG"/>
        </w:rPr>
        <w:t xml:space="preserve">يجب معامله معامله الزائرين معامله انسانيه تكفل لهم اماكن ملاءمة لانتظار والزيارة </w:t>
      </w:r>
    </w:p>
    <w:p w14:paraId="76861EA9" w14:textId="632B5306" w:rsidR="0035266D" w:rsidRDefault="00033B3B" w:rsidP="003C168F">
      <w:pPr>
        <w:pStyle w:val="ListParagraph"/>
        <w:numPr>
          <w:ilvl w:val="0"/>
          <w:numId w:val="3"/>
        </w:numPr>
        <w:bidi/>
        <w:jc w:val="both"/>
      </w:pPr>
      <w:r w:rsidRPr="0042044A">
        <w:rPr>
          <w:rFonts w:asciiTheme="majorBidi" w:hAnsiTheme="majorBidi" w:cstheme="majorBidi"/>
          <w:color w:val="000000" w:themeColor="text1"/>
          <w:sz w:val="28"/>
          <w:szCs w:val="28"/>
          <w:rtl/>
          <w:lang w:bidi="ar-EG"/>
        </w:rPr>
        <w:t>من حق كل سجين تقديم شكوى بحريه وفى سريه تامة الى مساعد وزير الداخلي</w:t>
      </w:r>
      <w:r w:rsidR="0042044A">
        <w:rPr>
          <w:rFonts w:asciiTheme="majorBidi" w:hAnsiTheme="majorBidi" w:cstheme="majorBidi"/>
          <w:color w:val="000000" w:themeColor="text1"/>
          <w:sz w:val="28"/>
          <w:szCs w:val="28"/>
          <w:rtl/>
          <w:lang w:bidi="ar-EG"/>
        </w:rPr>
        <w:t xml:space="preserve">ه لقطاع مصلحة السجون او من </w:t>
      </w:r>
      <w:r w:rsidR="0042044A">
        <w:rPr>
          <w:rFonts w:asciiTheme="majorBidi" w:hAnsiTheme="majorBidi" w:cstheme="majorBidi" w:hint="cs"/>
          <w:color w:val="000000" w:themeColor="text1"/>
          <w:sz w:val="28"/>
          <w:szCs w:val="28"/>
          <w:rtl/>
          <w:lang w:bidi="ar-EG"/>
        </w:rPr>
        <w:t>يفوضه.</w:t>
      </w:r>
    </w:p>
    <w:p w14:paraId="1253225F" w14:textId="3E94C9AD" w:rsidR="0035266D" w:rsidRPr="00585647" w:rsidRDefault="00033B3B" w:rsidP="00281638">
      <w:pPr>
        <w:bidi/>
        <w:jc w:val="both"/>
        <w:rPr>
          <w:rFonts w:asciiTheme="majorBidi" w:hAnsiTheme="majorBidi" w:cstheme="majorBidi"/>
          <w:color w:val="FF0000"/>
          <w:sz w:val="28"/>
          <w:szCs w:val="28"/>
          <w:lang w:bidi="ar-EG"/>
        </w:rPr>
      </w:pPr>
      <w:r w:rsidRPr="00585647">
        <w:rPr>
          <w:rFonts w:asciiTheme="majorBidi" w:hAnsiTheme="majorBidi" w:cstheme="majorBidi"/>
          <w:color w:val="FF0000"/>
          <w:sz w:val="28"/>
          <w:szCs w:val="28"/>
          <w:u w:val="single"/>
          <w:rtl/>
          <w:lang w:bidi="ar-EG"/>
        </w:rPr>
        <w:t xml:space="preserve">وفيما يلى نستعرض بعض </w:t>
      </w:r>
      <w:r w:rsidR="00361788">
        <w:rPr>
          <w:rFonts w:asciiTheme="majorBidi" w:hAnsiTheme="majorBidi" w:cstheme="majorBidi" w:hint="cs"/>
          <w:color w:val="FF0000"/>
          <w:sz w:val="28"/>
          <w:szCs w:val="28"/>
          <w:u w:val="single"/>
          <w:rtl/>
          <w:lang w:bidi="ar-EG"/>
        </w:rPr>
        <w:t xml:space="preserve">الممارسات </w:t>
      </w:r>
      <w:r w:rsidRPr="00585647">
        <w:rPr>
          <w:rFonts w:asciiTheme="majorBidi" w:hAnsiTheme="majorBidi" w:cstheme="majorBidi"/>
          <w:color w:val="FF0000"/>
          <w:sz w:val="28"/>
          <w:szCs w:val="28"/>
          <w:u w:val="single"/>
          <w:rtl/>
          <w:lang w:bidi="ar-EG"/>
        </w:rPr>
        <w:t>التى تهدر</w:t>
      </w:r>
      <w:r w:rsidR="00281638">
        <w:rPr>
          <w:rFonts w:asciiTheme="majorBidi" w:hAnsiTheme="majorBidi" w:cstheme="majorBidi" w:hint="cs"/>
          <w:color w:val="FF0000"/>
          <w:sz w:val="28"/>
          <w:szCs w:val="28"/>
          <w:u w:val="single"/>
          <w:rtl/>
          <w:lang w:bidi="ar-EG"/>
        </w:rPr>
        <w:t xml:space="preserve"> هذه</w:t>
      </w:r>
      <w:r w:rsidRPr="00585647">
        <w:rPr>
          <w:rFonts w:asciiTheme="majorBidi" w:hAnsiTheme="majorBidi" w:cstheme="majorBidi"/>
          <w:color w:val="FF0000"/>
          <w:sz w:val="28"/>
          <w:szCs w:val="28"/>
          <w:u w:val="single"/>
          <w:rtl/>
          <w:lang w:bidi="ar-EG"/>
        </w:rPr>
        <w:t xml:space="preserve"> الحقوق</w:t>
      </w:r>
      <w:r w:rsidRPr="00585647">
        <w:rPr>
          <w:rFonts w:asciiTheme="majorBidi" w:hAnsiTheme="majorBidi" w:cstheme="majorBidi"/>
          <w:color w:val="FF0000"/>
          <w:sz w:val="28"/>
          <w:szCs w:val="28"/>
          <w:u w:val="single"/>
          <w:lang w:bidi="ar-EG"/>
        </w:rPr>
        <w:t>:</w:t>
      </w:r>
    </w:p>
    <w:p w14:paraId="1A5A5C6C" w14:textId="7FDD67A7" w:rsidR="0035266D" w:rsidRPr="003C168F" w:rsidRDefault="00033B3B" w:rsidP="003C168F">
      <w:pPr>
        <w:pStyle w:val="ListParagraph"/>
        <w:numPr>
          <w:ilvl w:val="0"/>
          <w:numId w:val="4"/>
        </w:numPr>
        <w:bidi/>
        <w:jc w:val="both"/>
        <w:rPr>
          <w:rFonts w:asciiTheme="majorBidi" w:hAnsiTheme="majorBidi" w:cstheme="majorBidi"/>
          <w:b/>
          <w:bCs/>
          <w:color w:val="000000" w:themeColor="text1"/>
          <w:sz w:val="28"/>
          <w:szCs w:val="28"/>
          <w:rtl/>
          <w:lang w:bidi="ar-EG"/>
        </w:rPr>
      </w:pPr>
      <w:r w:rsidRPr="003C168F">
        <w:rPr>
          <w:rFonts w:asciiTheme="majorBidi" w:hAnsiTheme="majorBidi" w:cstheme="majorBidi"/>
          <w:b/>
          <w:bCs/>
          <w:color w:val="000000" w:themeColor="text1"/>
          <w:sz w:val="28"/>
          <w:szCs w:val="28"/>
          <w:rtl/>
          <w:lang w:bidi="ar-EG"/>
        </w:rPr>
        <w:t>حق المحبوس احتياطيا فى الاقامة فى غرف مؤثثه</w:t>
      </w:r>
    </w:p>
    <w:p w14:paraId="6E1DA232" w14:textId="77777777" w:rsidR="003C168F" w:rsidRDefault="003C168F" w:rsidP="003C168F">
      <w:pPr>
        <w:bidi/>
        <w:jc w:val="both"/>
        <w:rPr>
          <w:rFonts w:asciiTheme="majorBidi" w:hAnsiTheme="majorBidi" w:cstheme="majorBidi"/>
          <w:b/>
          <w:bCs/>
          <w:color w:val="000000" w:themeColor="text1"/>
          <w:sz w:val="28"/>
          <w:szCs w:val="28"/>
          <w:rtl/>
          <w:lang w:bidi="ar-EG"/>
        </w:rPr>
      </w:pPr>
      <w:r>
        <w:rPr>
          <w:rFonts w:asciiTheme="majorBidi" w:hAnsiTheme="majorBidi" w:cstheme="majorBidi" w:hint="cs"/>
          <w:b/>
          <w:bCs/>
          <w:color w:val="000000" w:themeColor="text1"/>
          <w:sz w:val="28"/>
          <w:szCs w:val="28"/>
          <w:rtl/>
          <w:lang w:bidi="ar-EG"/>
        </w:rPr>
        <w:t xml:space="preserve">كما يقول المصريين " إنسى" فهذا الحق ، لم يعرف طرييقه سوى لمؤيدي النظام والمقربين منهم ، أما المعارضين ، فنصيبهم النوم على الارض وفي مساحة لا تزيد عن "شبرين وقبضة " وقد تكون "شبر وقبضة واحدة </w:t>
      </w:r>
      <w:r>
        <w:rPr>
          <w:rFonts w:asciiTheme="majorBidi" w:hAnsiTheme="majorBidi" w:cstheme="majorBidi" w:hint="cs"/>
          <w:color w:val="000000" w:themeColor="text1"/>
          <w:sz w:val="28"/>
          <w:szCs w:val="28"/>
          <w:rtl/>
          <w:lang w:bidi="ar-EG"/>
        </w:rPr>
        <w:t xml:space="preserve">( </w:t>
      </w:r>
      <w:r>
        <w:rPr>
          <w:rStyle w:val="FootnoteAnchor"/>
          <w:rFonts w:asciiTheme="majorBidi" w:hAnsiTheme="majorBidi" w:cstheme="majorBidi"/>
          <w:color w:val="000000" w:themeColor="text1"/>
          <w:sz w:val="28"/>
          <w:szCs w:val="28"/>
          <w:rtl/>
          <w:lang w:bidi="ar-EG"/>
        </w:rPr>
        <w:footnoteReference w:id="1"/>
      </w:r>
      <w:r>
        <w:rPr>
          <w:rFonts w:asciiTheme="majorBidi" w:hAnsiTheme="majorBidi" w:cstheme="majorBidi" w:hint="cs"/>
          <w:color w:val="000000" w:themeColor="text1"/>
          <w:sz w:val="28"/>
          <w:szCs w:val="28"/>
          <w:rtl/>
          <w:lang w:bidi="ar-EG"/>
        </w:rPr>
        <w:t xml:space="preserve"> ) .</w:t>
      </w:r>
    </w:p>
    <w:p w14:paraId="4BC52E9F" w14:textId="1249985E" w:rsidR="0035266D" w:rsidRPr="003C168F" w:rsidRDefault="00033B3B" w:rsidP="003C168F">
      <w:pPr>
        <w:bidi/>
        <w:jc w:val="both"/>
        <w:rPr>
          <w:rFonts w:asciiTheme="majorBidi" w:hAnsiTheme="majorBidi" w:cstheme="majorBidi"/>
          <w:b/>
          <w:bCs/>
          <w:color w:val="000000" w:themeColor="text1"/>
          <w:sz w:val="28"/>
          <w:szCs w:val="28"/>
          <w:lang w:bidi="ar-EG"/>
        </w:rPr>
      </w:pPr>
      <w:r>
        <w:rPr>
          <w:rFonts w:asciiTheme="majorBidi" w:hAnsiTheme="majorBidi" w:cstheme="majorBidi"/>
          <w:color w:val="000000" w:themeColor="text1"/>
          <w:sz w:val="28"/>
          <w:szCs w:val="28"/>
          <w:rtl/>
          <w:lang w:bidi="ar-EG"/>
        </w:rPr>
        <w:lastRenderedPageBreak/>
        <w:t>وعلى النقيض نسمع عن زنازين رموز النظام السابق بأنها غرف فندقيه</w:t>
      </w:r>
      <w:r>
        <w:rPr>
          <w:rFonts w:asciiTheme="majorBidi" w:hAnsiTheme="majorBidi" w:cstheme="majorBidi"/>
          <w:color w:val="000000" w:themeColor="text1"/>
          <w:sz w:val="28"/>
          <w:szCs w:val="28"/>
          <w:lang w:bidi="ar-EG"/>
        </w:rPr>
        <w:t xml:space="preserve"> </w:t>
      </w:r>
      <w:r w:rsidR="003C168F">
        <w:rPr>
          <w:rFonts w:asciiTheme="majorBidi" w:hAnsiTheme="majorBidi" w:cstheme="majorBidi" w:hint="cs"/>
          <w:color w:val="000000" w:themeColor="text1"/>
          <w:sz w:val="28"/>
          <w:szCs w:val="28"/>
          <w:rtl/>
          <w:lang w:bidi="ar-EG"/>
        </w:rPr>
        <w:t xml:space="preserve"> فاخرة</w:t>
      </w:r>
      <w:r w:rsidR="00633E23">
        <w:rPr>
          <w:rFonts w:asciiTheme="majorBidi" w:hAnsiTheme="majorBidi" w:cstheme="majorBidi" w:hint="cs"/>
          <w:color w:val="000000" w:themeColor="text1"/>
          <w:sz w:val="28"/>
          <w:szCs w:val="28"/>
          <w:rtl/>
          <w:lang w:bidi="ar-EG"/>
        </w:rPr>
        <w:t xml:space="preserve"> ويكفي ما نشره الموسيقار هاني مهنى عن ظروف حبسه المرفهة ، والتي يتم حرمان سجناء الرأي منها</w:t>
      </w:r>
      <w:r w:rsidR="003C168F">
        <w:rPr>
          <w:rFonts w:asciiTheme="majorBidi" w:hAnsiTheme="majorBidi" w:cstheme="majorBidi" w:hint="cs"/>
          <w:color w:val="000000" w:themeColor="text1"/>
          <w:sz w:val="28"/>
          <w:szCs w:val="28"/>
          <w:rtl/>
          <w:lang w:bidi="ar-EG"/>
        </w:rPr>
        <w:t xml:space="preserve"> ( </w:t>
      </w:r>
      <w:r w:rsidR="003C168F">
        <w:rPr>
          <w:rStyle w:val="FootnoteAnchor"/>
          <w:rFonts w:asciiTheme="majorBidi" w:hAnsiTheme="majorBidi" w:cstheme="majorBidi"/>
          <w:color w:val="000000" w:themeColor="text1"/>
          <w:sz w:val="28"/>
          <w:szCs w:val="28"/>
          <w:rtl/>
          <w:lang w:bidi="ar-EG"/>
        </w:rPr>
        <w:footnoteReference w:id="2"/>
      </w:r>
      <w:r w:rsidR="003C168F">
        <w:rPr>
          <w:rFonts w:asciiTheme="majorBidi" w:hAnsiTheme="majorBidi" w:cstheme="majorBidi" w:hint="cs"/>
          <w:color w:val="000000" w:themeColor="text1"/>
          <w:sz w:val="28"/>
          <w:szCs w:val="28"/>
          <w:rtl/>
          <w:lang w:bidi="ar-EG"/>
        </w:rPr>
        <w:t xml:space="preserve"> )</w:t>
      </w:r>
    </w:p>
    <w:p w14:paraId="1E913489" w14:textId="5DA98588" w:rsidR="0035266D" w:rsidRDefault="0035266D" w:rsidP="003C168F">
      <w:pPr>
        <w:bidi/>
        <w:jc w:val="both"/>
      </w:pPr>
    </w:p>
    <w:p w14:paraId="439928D6" w14:textId="459B4A86" w:rsidR="0035266D" w:rsidRPr="003C168F" w:rsidRDefault="00033B3B" w:rsidP="003C168F">
      <w:pPr>
        <w:pStyle w:val="ListParagraph"/>
        <w:numPr>
          <w:ilvl w:val="0"/>
          <w:numId w:val="4"/>
        </w:numPr>
        <w:bidi/>
        <w:jc w:val="both"/>
        <w:rPr>
          <w:rFonts w:asciiTheme="majorBidi" w:hAnsiTheme="majorBidi" w:cstheme="majorBidi"/>
          <w:b/>
          <w:bCs/>
          <w:color w:val="000000" w:themeColor="text1"/>
          <w:sz w:val="28"/>
          <w:szCs w:val="28"/>
          <w:highlight w:val="white"/>
          <w:u w:val="single"/>
        </w:rPr>
      </w:pPr>
      <w:r w:rsidRPr="003C168F">
        <w:rPr>
          <w:rFonts w:asciiTheme="majorBidi" w:hAnsiTheme="majorBidi" w:cstheme="majorBidi"/>
          <w:b/>
          <w:bCs/>
          <w:color w:val="000000" w:themeColor="text1"/>
          <w:sz w:val="28"/>
          <w:szCs w:val="28"/>
          <w:u w:val="single"/>
          <w:shd w:val="clear" w:color="auto" w:fill="FFFFFF"/>
          <w:rtl/>
        </w:rPr>
        <w:t>الحق فى</w:t>
      </w:r>
      <w:r w:rsidR="003C168F" w:rsidRPr="003C168F">
        <w:rPr>
          <w:rFonts w:asciiTheme="majorBidi" w:hAnsiTheme="majorBidi" w:cstheme="majorBidi" w:hint="cs"/>
          <w:b/>
          <w:bCs/>
          <w:color w:val="000000" w:themeColor="text1"/>
          <w:sz w:val="28"/>
          <w:szCs w:val="28"/>
          <w:u w:val="single"/>
          <w:shd w:val="clear" w:color="auto" w:fill="FFFFFF"/>
          <w:rtl/>
        </w:rPr>
        <w:t xml:space="preserve"> المراسلة و</w:t>
      </w:r>
      <w:r w:rsidRPr="003C168F">
        <w:rPr>
          <w:rFonts w:asciiTheme="majorBidi" w:hAnsiTheme="majorBidi" w:cstheme="majorBidi"/>
          <w:b/>
          <w:bCs/>
          <w:color w:val="000000" w:themeColor="text1"/>
          <w:sz w:val="28"/>
          <w:szCs w:val="28"/>
          <w:u w:val="single"/>
          <w:shd w:val="clear" w:color="auto" w:fill="FFFFFF"/>
          <w:rtl/>
        </w:rPr>
        <w:t xml:space="preserve"> الزيارة </w:t>
      </w:r>
    </w:p>
    <w:p w14:paraId="65C07501" w14:textId="54B7EAE2" w:rsidR="0035266D" w:rsidRDefault="003C168F" w:rsidP="003C168F">
      <w:pPr>
        <w:bidi/>
        <w:jc w:val="both"/>
        <w:rPr>
          <w:rFonts w:asciiTheme="majorBidi" w:hAnsiTheme="majorBidi" w:cstheme="majorBidi"/>
          <w:color w:val="000000" w:themeColor="text1"/>
          <w:sz w:val="28"/>
          <w:szCs w:val="28"/>
          <w:highlight w:val="white"/>
        </w:rPr>
      </w:pPr>
      <w:r>
        <w:rPr>
          <w:rFonts w:asciiTheme="majorBidi" w:hAnsiTheme="majorBidi" w:cstheme="majorBidi" w:hint="cs"/>
          <w:color w:val="000000" w:themeColor="text1"/>
          <w:sz w:val="28"/>
          <w:szCs w:val="28"/>
          <w:shd w:val="clear" w:color="auto" w:fill="FFFFFF"/>
          <w:rtl/>
        </w:rPr>
        <w:t>أ</w:t>
      </w:r>
      <w:r w:rsidR="00033B3B">
        <w:rPr>
          <w:rFonts w:asciiTheme="majorBidi" w:hAnsiTheme="majorBidi" w:cstheme="majorBidi"/>
          <w:color w:val="000000" w:themeColor="text1"/>
          <w:sz w:val="28"/>
          <w:szCs w:val="28"/>
          <w:shd w:val="clear" w:color="auto" w:fill="FFFFFF"/>
          <w:rtl/>
        </w:rPr>
        <w:t xml:space="preserve">ورد القانون فى مادته رقم   </w:t>
      </w:r>
      <w:r w:rsidR="00033B3B">
        <w:rPr>
          <w:rFonts w:asciiTheme="majorBidi" w:hAnsiTheme="majorBidi" w:cstheme="majorBidi"/>
          <w:color w:val="000000" w:themeColor="text1"/>
          <w:sz w:val="28"/>
          <w:szCs w:val="28"/>
          <w:shd w:val="clear" w:color="auto" w:fill="FFFFFF"/>
        </w:rPr>
        <w:t>38</w:t>
      </w:r>
      <w:r w:rsidR="00033B3B">
        <w:rPr>
          <w:rFonts w:asciiTheme="majorBidi" w:hAnsiTheme="majorBidi" w:cstheme="majorBidi"/>
          <w:color w:val="000000" w:themeColor="text1"/>
          <w:sz w:val="28"/>
          <w:szCs w:val="28"/>
          <w:shd w:val="clear" w:color="auto" w:fill="FFFFFF"/>
          <w:rtl/>
        </w:rPr>
        <w:t xml:space="preserve"> الحق فى زيارة</w:t>
      </w:r>
      <w:r>
        <w:rPr>
          <w:rFonts w:asciiTheme="majorBidi" w:hAnsiTheme="majorBidi" w:cstheme="majorBidi" w:hint="cs"/>
          <w:color w:val="000000" w:themeColor="text1"/>
          <w:sz w:val="28"/>
          <w:szCs w:val="28"/>
          <w:shd w:val="clear" w:color="auto" w:fill="FFFFFF"/>
          <w:rtl/>
        </w:rPr>
        <w:t xml:space="preserve"> المسجوت</w:t>
      </w:r>
      <w:r w:rsidR="00033B3B">
        <w:rPr>
          <w:rFonts w:asciiTheme="majorBidi" w:hAnsiTheme="majorBidi" w:cstheme="majorBidi"/>
          <w:color w:val="000000" w:themeColor="text1"/>
          <w:sz w:val="28"/>
          <w:szCs w:val="28"/>
          <w:shd w:val="clear" w:color="auto" w:fill="FFFFFF"/>
          <w:rtl/>
        </w:rPr>
        <w:t xml:space="preserve"> </w:t>
      </w:r>
      <w:r>
        <w:rPr>
          <w:rFonts w:asciiTheme="majorBidi" w:hAnsiTheme="majorBidi" w:cstheme="majorBidi" w:hint="cs"/>
          <w:color w:val="000000" w:themeColor="text1"/>
          <w:sz w:val="28"/>
          <w:szCs w:val="28"/>
          <w:shd w:val="clear" w:color="auto" w:fill="FFFFFF"/>
          <w:rtl/>
        </w:rPr>
        <w:t>ل</w:t>
      </w:r>
      <w:r w:rsidR="00033B3B">
        <w:rPr>
          <w:rFonts w:asciiTheme="majorBidi" w:hAnsiTheme="majorBidi" w:cstheme="majorBidi"/>
          <w:color w:val="000000" w:themeColor="text1"/>
          <w:sz w:val="28"/>
          <w:szCs w:val="28"/>
          <w:shd w:val="clear" w:color="auto" w:fill="FFFFFF"/>
          <w:rtl/>
        </w:rPr>
        <w:t xml:space="preserve">ذويه مرتين شهريا </w:t>
      </w:r>
      <w:r>
        <w:rPr>
          <w:rFonts w:asciiTheme="majorBidi" w:hAnsiTheme="majorBidi" w:cstheme="majorBidi" w:hint="cs"/>
          <w:color w:val="000000" w:themeColor="text1"/>
          <w:sz w:val="28"/>
          <w:szCs w:val="28"/>
          <w:shd w:val="clear" w:color="auto" w:fill="FFFFFF"/>
          <w:rtl/>
        </w:rPr>
        <w:t>، والمراسلة.</w:t>
      </w:r>
    </w:p>
    <w:p w14:paraId="4E988BE9" w14:textId="152D6246" w:rsidR="003C168F" w:rsidRDefault="003C168F" w:rsidP="00092C6B">
      <w:pPr>
        <w:pStyle w:val="ListParagraph"/>
        <w:numPr>
          <w:ilvl w:val="0"/>
          <w:numId w:val="5"/>
        </w:numPr>
        <w:bidi/>
        <w:jc w:val="both"/>
        <w:rPr>
          <w:rFonts w:asciiTheme="majorBidi" w:hAnsiTheme="majorBidi" w:cstheme="majorBidi"/>
          <w:color w:val="000000" w:themeColor="text1"/>
          <w:sz w:val="28"/>
          <w:szCs w:val="28"/>
          <w:shd w:val="clear" w:color="auto" w:fill="FFFFFF"/>
        </w:rPr>
      </w:pPr>
      <w:r w:rsidRPr="00043FF8">
        <w:rPr>
          <w:rFonts w:asciiTheme="majorBidi" w:hAnsiTheme="majorBidi" w:cstheme="majorBidi" w:hint="cs"/>
          <w:color w:val="000000" w:themeColor="text1"/>
          <w:sz w:val="28"/>
          <w:szCs w:val="28"/>
          <w:shd w:val="clear" w:color="auto" w:fill="FFFFFF"/>
          <w:rtl/>
        </w:rPr>
        <w:t>فعن حق الزيارة ، يكفي التذكير بحالة المدون "محمد اكسجين" الذي ت</w:t>
      </w:r>
      <w:r w:rsidR="00092C6B">
        <w:rPr>
          <w:rFonts w:asciiTheme="majorBidi" w:hAnsiTheme="majorBidi" w:cstheme="majorBidi" w:hint="cs"/>
          <w:color w:val="000000" w:themeColor="text1"/>
          <w:sz w:val="28"/>
          <w:szCs w:val="28"/>
          <w:shd w:val="clear" w:color="auto" w:fill="FFFFFF"/>
          <w:rtl/>
        </w:rPr>
        <w:t>حرمه</w:t>
      </w:r>
      <w:r w:rsidRPr="00043FF8">
        <w:rPr>
          <w:rFonts w:asciiTheme="majorBidi" w:hAnsiTheme="majorBidi" w:cstheme="majorBidi" w:hint="cs"/>
          <w:color w:val="000000" w:themeColor="text1"/>
          <w:sz w:val="28"/>
          <w:szCs w:val="28"/>
          <w:shd w:val="clear" w:color="auto" w:fill="FFFFFF"/>
          <w:rtl/>
        </w:rPr>
        <w:t xml:space="preserve"> الداخلية وادارة السجون من زيارة ورؤية اسرته منذ شهر فبراير 2020 ! وحين استخرجت الشبكة العربية تصريح رسمي صادر من النيابة العامة بزيارته ، رفضت الداخلية تنفيذ التصريح واحترام القانون ، و</w:t>
      </w:r>
      <w:r w:rsidR="00043FF8" w:rsidRPr="00043FF8">
        <w:rPr>
          <w:rFonts w:asciiTheme="majorBidi" w:hAnsiTheme="majorBidi" w:cstheme="majorBidi" w:hint="cs"/>
          <w:color w:val="000000" w:themeColor="text1"/>
          <w:sz w:val="28"/>
          <w:szCs w:val="28"/>
          <w:shd w:val="clear" w:color="auto" w:fill="FFFFFF"/>
          <w:rtl/>
        </w:rPr>
        <w:t>للاسف لم يهتم النائب العام بالتحقيق في البلاغ المقدم له من الشبكة العربية حتى الان.</w:t>
      </w:r>
    </w:p>
    <w:p w14:paraId="63B29261" w14:textId="1A8398B6" w:rsidR="00043FF8" w:rsidRPr="00043FF8" w:rsidRDefault="00043FF8" w:rsidP="00043FF8">
      <w:pPr>
        <w:pStyle w:val="ListParagraph"/>
        <w:numPr>
          <w:ilvl w:val="0"/>
          <w:numId w:val="5"/>
        </w:numPr>
        <w:bidi/>
        <w:jc w:val="both"/>
        <w:rPr>
          <w:rFonts w:asciiTheme="majorBidi" w:hAnsiTheme="majorBidi" w:cstheme="majorBidi"/>
          <w:color w:val="000000" w:themeColor="text1"/>
          <w:sz w:val="28"/>
          <w:szCs w:val="28"/>
          <w:shd w:val="clear" w:color="auto" w:fill="FFFFFF"/>
          <w:rtl/>
        </w:rPr>
      </w:pPr>
      <w:r>
        <w:rPr>
          <w:rFonts w:asciiTheme="majorBidi" w:hAnsiTheme="majorBidi" w:cstheme="majorBidi" w:hint="cs"/>
          <w:color w:val="000000" w:themeColor="text1"/>
          <w:sz w:val="28"/>
          <w:szCs w:val="28"/>
          <w:shd w:val="clear" w:color="auto" w:fill="FFFFFF"/>
          <w:rtl/>
        </w:rPr>
        <w:t>أما عن حق المراسلة ، فنموذج اسرة الناشط علاء عبدالفتاح ، يعد من نموذجا صارخا للانتهاك القانون ، حيث رفضت ادارة سجن شديد الحراسة تمكين اسرته من استلام خطاب منه ، وحين اعتصمت اسرته اما السجن ، تم الاعتداء عليهن بشكل عنيف ، وحين توجهت اسرته لمكتب النائب العام ، تم اختطاف اخته الصغرى والتحقيق معها وحبسها بزعم تعديها على ضابط شرطة ، وحتى اليوم يتم تجاهل البلاغ الاصلي بالاعتداء عليهن.</w:t>
      </w:r>
    </w:p>
    <w:p w14:paraId="48490478" w14:textId="77777777" w:rsidR="00043FF8" w:rsidRDefault="00043FF8" w:rsidP="003C168F">
      <w:pPr>
        <w:bidi/>
        <w:jc w:val="both"/>
        <w:rPr>
          <w:rFonts w:asciiTheme="majorBidi" w:hAnsiTheme="majorBidi" w:cstheme="majorBidi"/>
          <w:color w:val="000000" w:themeColor="text1"/>
          <w:sz w:val="28"/>
          <w:szCs w:val="28"/>
          <w:shd w:val="clear" w:color="auto" w:fill="FFFFFF"/>
          <w:rtl/>
        </w:rPr>
      </w:pPr>
    </w:p>
    <w:p w14:paraId="647AA4BB" w14:textId="29FDA5F3" w:rsidR="0035266D" w:rsidRPr="00281638" w:rsidRDefault="00033B3B" w:rsidP="00281638">
      <w:pPr>
        <w:pStyle w:val="ListParagraph"/>
        <w:numPr>
          <w:ilvl w:val="0"/>
          <w:numId w:val="4"/>
        </w:numPr>
        <w:bidi/>
        <w:jc w:val="both"/>
        <w:rPr>
          <w:rFonts w:asciiTheme="majorBidi" w:hAnsiTheme="majorBidi" w:cstheme="majorBidi"/>
          <w:b/>
          <w:bCs/>
          <w:color w:val="000000" w:themeColor="text1"/>
          <w:sz w:val="28"/>
          <w:szCs w:val="28"/>
          <w:u w:val="single"/>
        </w:rPr>
      </w:pPr>
      <w:r w:rsidRPr="00281638">
        <w:rPr>
          <w:rFonts w:asciiTheme="majorBidi" w:hAnsiTheme="majorBidi" w:cstheme="majorBidi"/>
          <w:b/>
          <w:bCs/>
          <w:color w:val="000000" w:themeColor="text1"/>
          <w:sz w:val="28"/>
          <w:szCs w:val="28"/>
          <w:u w:val="single"/>
          <w:rtl/>
        </w:rPr>
        <w:t>حق الاتصال هاتفيا</w:t>
      </w:r>
      <w:r w:rsidRPr="00281638">
        <w:rPr>
          <w:rFonts w:asciiTheme="majorBidi" w:hAnsiTheme="majorBidi" w:cstheme="majorBidi"/>
          <w:b/>
          <w:bCs/>
          <w:color w:val="000000" w:themeColor="text1"/>
          <w:sz w:val="28"/>
          <w:szCs w:val="28"/>
          <w:u w:val="single"/>
        </w:rPr>
        <w:t xml:space="preserve"> </w:t>
      </w:r>
    </w:p>
    <w:p w14:paraId="510CA603" w14:textId="239BCEE5" w:rsidR="0048252E" w:rsidRDefault="0048252E" w:rsidP="003C168F">
      <w:pPr>
        <w:bidi/>
        <w:jc w:val="both"/>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تنص المادة 38 على حق الاتصال التليفوني للسجين والمحبوس احتياطيا ، ووضعت لهذا شرطا وحيدا وهو " ان يكون على نفقة السجين أو المحبوس".</w:t>
      </w:r>
    </w:p>
    <w:p w14:paraId="05C06F02" w14:textId="52E960FF" w:rsidR="00304158" w:rsidRDefault="0048252E" w:rsidP="0048252E">
      <w:pPr>
        <w:bidi/>
        <w:jc w:val="both"/>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هذا عن القانون ،، ولكن عمليا  وفي الواقع الفعلي ، فيكفي أن تكتب في جوجل " ضبط تليفون محمول مع سجين " لتشهد العديد والعديد من الاخبار التي تصور وجود تليفون مع سج</w:t>
      </w:r>
      <w:r w:rsidR="009F0BFE">
        <w:rPr>
          <w:rFonts w:asciiTheme="majorBidi" w:hAnsiTheme="majorBidi" w:cstheme="majorBidi" w:hint="cs"/>
          <w:color w:val="000000" w:themeColor="text1"/>
          <w:sz w:val="28"/>
          <w:szCs w:val="28"/>
          <w:rtl/>
        </w:rPr>
        <w:t xml:space="preserve">ين كأمر غريب وكانها جريمة كبرى </w:t>
      </w:r>
      <w:r w:rsidR="009F0BFE">
        <w:rPr>
          <w:rStyle w:val="FootnoteAnchor"/>
          <w:rFonts w:asciiTheme="majorBidi" w:hAnsiTheme="majorBidi" w:cstheme="majorBidi"/>
          <w:color w:val="000000" w:themeColor="text1"/>
          <w:sz w:val="28"/>
          <w:szCs w:val="28"/>
          <w:rtl/>
        </w:rPr>
        <w:footnoteReference w:id="3"/>
      </w:r>
      <w:r w:rsidR="009F0BFE">
        <w:rPr>
          <w:rFonts w:asciiTheme="majorBidi" w:hAnsiTheme="majorBidi" w:cstheme="majorBidi" w:hint="cs"/>
          <w:color w:val="000000" w:themeColor="text1"/>
          <w:sz w:val="28"/>
          <w:szCs w:val="28"/>
          <w:rtl/>
        </w:rPr>
        <w:t>.</w:t>
      </w:r>
    </w:p>
    <w:p w14:paraId="22FF1006" w14:textId="25681528" w:rsidR="0048252E" w:rsidRDefault="0048252E" w:rsidP="0048252E">
      <w:pPr>
        <w:bidi/>
        <w:jc w:val="both"/>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lastRenderedPageBreak/>
        <w:t>بل وتشير بعض نتائج البحث عن تحويل واقعة ضبط تليفون أو محاولة ادخال تليفون لسجين إلى قضية وحبس لمن حاول !!</w:t>
      </w:r>
    </w:p>
    <w:p w14:paraId="250070C1" w14:textId="7006CB23" w:rsidR="0048252E" w:rsidRDefault="0048252E" w:rsidP="0048252E">
      <w:pPr>
        <w:bidi/>
        <w:jc w:val="both"/>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ليثور التساؤل:</w:t>
      </w:r>
    </w:p>
    <w:p w14:paraId="1C0E6A0A" w14:textId="2C573FF6" w:rsidR="0048252E" w:rsidRDefault="0048252E" w:rsidP="0048252E">
      <w:pPr>
        <w:pStyle w:val="ListParagraph"/>
        <w:numPr>
          <w:ilvl w:val="0"/>
          <w:numId w:val="5"/>
        </w:numPr>
        <w:bidi/>
        <w:jc w:val="both"/>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 xml:space="preserve">كيف يصبح </w:t>
      </w:r>
      <w:r w:rsidR="009F0BFE">
        <w:rPr>
          <w:rFonts w:asciiTheme="majorBidi" w:hAnsiTheme="majorBidi" w:cstheme="majorBidi" w:hint="cs"/>
          <w:color w:val="000000" w:themeColor="text1"/>
          <w:sz w:val="28"/>
          <w:szCs w:val="28"/>
          <w:rtl/>
        </w:rPr>
        <w:t>ممارسة حق منحه القانون إلى مخالفة؟ وحدث غريب؟</w:t>
      </w:r>
    </w:p>
    <w:p w14:paraId="45F6E90C" w14:textId="56F38D2E" w:rsidR="009F0BFE" w:rsidRDefault="009F0BFE" w:rsidP="009F0BFE">
      <w:pPr>
        <w:pStyle w:val="ListParagraph"/>
        <w:numPr>
          <w:ilvl w:val="0"/>
          <w:numId w:val="5"/>
        </w:numPr>
        <w:bidi/>
        <w:jc w:val="both"/>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من المسؤل اساسا عن اهدار هذا الحق ، ليضطرالسجناء أو ذويهم  لابتكار سبل ادخال الهاتف للتمتع بحق قانوني اساسا؟</w:t>
      </w:r>
    </w:p>
    <w:p w14:paraId="15AE3352" w14:textId="258049F0" w:rsidR="009F0BFE" w:rsidRPr="009F0BFE" w:rsidRDefault="009F0BFE" w:rsidP="009F0BFE">
      <w:pPr>
        <w:bidi/>
        <w:ind w:left="360"/>
        <w:jc w:val="both"/>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هذه اسئلة لن تجيب عنها الداخلية ، وسيتجاهلها الاعلام المقرب من الداخلية " والاعلام المصري باغلبه مقرب من الداخلية " ولكن سيتم ذكر هذا الحق باعتبار القانون اكده ، فقط في الرد على انتقادات لممارسات الداخلية في السجون ، وليس كممارسة وحق يحصل عليه السجين.</w:t>
      </w:r>
    </w:p>
    <w:p w14:paraId="470141B4" w14:textId="640FAA9E" w:rsidR="0035266D" w:rsidRDefault="00033B3B" w:rsidP="003C168F">
      <w:pPr>
        <w:bidi/>
        <w:jc w:val="both"/>
      </w:pPr>
      <w:r>
        <w:rPr>
          <w:rFonts w:asciiTheme="majorBidi" w:hAnsiTheme="majorBidi" w:cstheme="majorBidi"/>
          <w:b/>
          <w:bCs/>
          <w:color w:val="000000" w:themeColor="text1"/>
          <w:sz w:val="28"/>
          <w:szCs w:val="28"/>
        </w:rPr>
        <w:t xml:space="preserve"> </w:t>
      </w:r>
    </w:p>
    <w:p w14:paraId="16426930" w14:textId="20F92FE0" w:rsidR="0035266D" w:rsidRPr="00281638" w:rsidRDefault="009E000F" w:rsidP="00281638">
      <w:pPr>
        <w:pStyle w:val="ListParagraph"/>
        <w:numPr>
          <w:ilvl w:val="0"/>
          <w:numId w:val="4"/>
        </w:numPr>
        <w:bidi/>
        <w:jc w:val="both"/>
        <w:rPr>
          <w:rFonts w:asciiTheme="majorBidi" w:hAnsiTheme="majorBidi" w:cstheme="majorBidi"/>
          <w:b/>
          <w:bCs/>
          <w:color w:val="000000" w:themeColor="text1"/>
          <w:sz w:val="28"/>
          <w:szCs w:val="28"/>
          <w:rtl/>
          <w:lang w:bidi="ar-EG"/>
        </w:rPr>
      </w:pPr>
      <w:r w:rsidRPr="00281638">
        <w:rPr>
          <w:rFonts w:asciiTheme="majorBidi" w:hAnsiTheme="majorBidi" w:cstheme="majorBidi" w:hint="cs"/>
          <w:b/>
          <w:bCs/>
          <w:color w:val="000000" w:themeColor="text1"/>
          <w:sz w:val="28"/>
          <w:szCs w:val="28"/>
          <w:rtl/>
          <w:lang w:bidi="ar-EG"/>
        </w:rPr>
        <w:t>حق الاقامة بغرفة مؤثثة:</w:t>
      </w:r>
    </w:p>
    <w:p w14:paraId="10C6432B" w14:textId="127B8D17" w:rsidR="00DD4516" w:rsidRDefault="00033B3B" w:rsidP="003C168F">
      <w:pPr>
        <w:bidi/>
        <w:jc w:val="both"/>
        <w:rPr>
          <w:rFonts w:asciiTheme="majorBidi" w:hAnsiTheme="majorBidi" w:cstheme="majorBidi"/>
          <w:color w:val="000000" w:themeColor="text1"/>
          <w:sz w:val="28"/>
          <w:szCs w:val="28"/>
          <w:u w:val="single"/>
          <w:rtl/>
          <w:lang w:bidi="ar-EG"/>
        </w:rPr>
      </w:pPr>
      <w:r>
        <w:rPr>
          <w:rFonts w:asciiTheme="majorBidi" w:hAnsiTheme="majorBidi" w:cstheme="majorBidi"/>
          <w:color w:val="000000" w:themeColor="text1"/>
          <w:sz w:val="28"/>
          <w:szCs w:val="28"/>
          <w:u w:val="single"/>
          <w:shd w:val="clear" w:color="auto" w:fill="FFFFFF"/>
          <w:rtl/>
          <w:lang w:bidi="ar-EG"/>
        </w:rPr>
        <w:t>المادة (</w:t>
      </w:r>
      <w:r>
        <w:rPr>
          <w:rFonts w:asciiTheme="majorBidi" w:hAnsiTheme="majorBidi" w:cstheme="majorBidi"/>
          <w:color w:val="000000" w:themeColor="text1"/>
          <w:sz w:val="28"/>
          <w:szCs w:val="28"/>
          <w:u w:val="single"/>
          <w:shd w:val="clear" w:color="auto" w:fill="FFFFFF"/>
          <w:lang w:bidi="ar-EG"/>
        </w:rPr>
        <w:t>14</w:t>
      </w:r>
      <w:r>
        <w:rPr>
          <w:rFonts w:asciiTheme="majorBidi" w:hAnsiTheme="majorBidi" w:cstheme="majorBidi"/>
          <w:color w:val="000000" w:themeColor="text1"/>
          <w:sz w:val="28"/>
          <w:szCs w:val="28"/>
          <w:u w:val="single"/>
          <w:shd w:val="clear" w:color="auto" w:fill="FFFFFF"/>
          <w:rtl/>
          <w:lang w:bidi="ar-EG"/>
        </w:rPr>
        <w:t>)</w:t>
      </w:r>
    </w:p>
    <w:p w14:paraId="0CCA2544" w14:textId="28E06773" w:rsidR="0035266D" w:rsidRPr="009E000F" w:rsidRDefault="009E000F" w:rsidP="003C168F">
      <w:pPr>
        <w:bidi/>
        <w:jc w:val="both"/>
        <w:rPr>
          <w:rFonts w:asciiTheme="majorBidi" w:hAnsiTheme="majorBidi" w:cstheme="majorBidi"/>
          <w:color w:val="000000" w:themeColor="text1"/>
          <w:sz w:val="28"/>
          <w:szCs w:val="28"/>
          <w:highlight w:val="white"/>
          <w:lang w:bidi="ar-EG"/>
        </w:rPr>
      </w:pPr>
      <w:r w:rsidRPr="009E000F">
        <w:rPr>
          <w:rFonts w:asciiTheme="majorBidi" w:hAnsiTheme="majorBidi" w:cstheme="majorBidi" w:hint="cs"/>
          <w:color w:val="000000" w:themeColor="text1"/>
          <w:sz w:val="28"/>
          <w:szCs w:val="28"/>
          <w:shd w:val="clear" w:color="auto" w:fill="FFFFFF"/>
          <w:rtl/>
          <w:lang w:bidi="ar-EG"/>
        </w:rPr>
        <w:t>"</w:t>
      </w:r>
      <w:r w:rsidR="00033B3B" w:rsidRPr="009E000F">
        <w:rPr>
          <w:rFonts w:asciiTheme="majorBidi" w:hAnsiTheme="majorBidi" w:cstheme="majorBidi"/>
          <w:color w:val="000000" w:themeColor="text1"/>
          <w:sz w:val="28"/>
          <w:szCs w:val="28"/>
          <w:shd w:val="clear" w:color="auto" w:fill="FFFFFF"/>
          <w:rtl/>
          <w:lang w:bidi="ar-EG"/>
        </w:rPr>
        <w:t>يقيم المحبوسين احتياطياً في أماكن منفصلة عن أماكن غيرهم من المسجونين، ويجوز التصريح للمحبوس احتياطياً بالإقامة في غرفة مؤثثة مقابل مبلغ يحدده مساعد الوزير لقطاع مصلحة السجون، لا يقل عن خمسة عشر جنيهاً يومياً، مع مراعاة ما تسمح به الأماكن والمهمات بالسجن، ووفقاً للإجراءات والقواعد التي تحددها اللائحة الداخلية."</w:t>
      </w:r>
    </w:p>
    <w:p w14:paraId="4204587A" w14:textId="77777777" w:rsidR="0035266D" w:rsidRDefault="00033B3B" w:rsidP="003C168F">
      <w:pPr>
        <w:bidi/>
        <w:jc w:val="both"/>
        <w:rPr>
          <w:rFonts w:asciiTheme="majorBidi" w:hAnsiTheme="majorBidi" w:cstheme="majorBidi"/>
          <w:color w:val="000000" w:themeColor="text1"/>
          <w:sz w:val="28"/>
          <w:szCs w:val="28"/>
          <w:highlight w:val="white"/>
          <w:lang w:bidi="ar-EG"/>
        </w:rPr>
      </w:pPr>
      <w:r>
        <w:rPr>
          <w:rFonts w:asciiTheme="majorBidi" w:hAnsiTheme="majorBidi" w:cstheme="majorBidi"/>
          <w:color w:val="000000" w:themeColor="text1"/>
          <w:sz w:val="28"/>
          <w:szCs w:val="28"/>
          <w:shd w:val="clear" w:color="auto" w:fill="FFFFFF"/>
          <w:rtl/>
          <w:lang w:bidi="ar-EG"/>
        </w:rPr>
        <w:t xml:space="preserve">مرونة المادة تتضح في جعل اقامة المحبوس احتياطي في غرف مؤثثة امر جوازيا في حدود ما تسمح به الاماكن والمهمات في السجن وفقا لما تبينه الائحة الداخلية وبالتالي اطلق السلطة التقديرية لادارة السجن في توفير هذة الغرف للمحبوسين احتياطي من عدمة ونحن نري ضرورة اعادة النص علي هذا التصنيف </w:t>
      </w:r>
    </w:p>
    <w:p w14:paraId="3BC311B1" w14:textId="77777777" w:rsidR="0035266D" w:rsidRDefault="00033B3B" w:rsidP="003C168F">
      <w:pPr>
        <w:bidi/>
        <w:jc w:val="both"/>
        <w:rPr>
          <w:rFonts w:asciiTheme="majorBidi" w:hAnsiTheme="majorBidi" w:cstheme="majorBidi"/>
          <w:color w:val="000000" w:themeColor="text1"/>
          <w:sz w:val="28"/>
          <w:szCs w:val="28"/>
          <w:highlight w:val="white"/>
          <w:rtl/>
          <w:lang w:bidi="ar-EG"/>
        </w:rPr>
      </w:pPr>
      <w:r>
        <w:rPr>
          <w:rFonts w:asciiTheme="majorBidi" w:hAnsiTheme="majorBidi" w:cstheme="majorBidi"/>
          <w:color w:val="000000" w:themeColor="text1"/>
          <w:sz w:val="28"/>
          <w:szCs w:val="28"/>
          <w:shd w:val="clear" w:color="auto" w:fill="FFFFFF"/>
          <w:rtl/>
          <w:lang w:bidi="ar-EG"/>
        </w:rPr>
        <w:t>عدم ترك الامر جوازيا لادارة السجن تنفذه طبقا لأهواءها وغالبا ما تنجح ادارة السجن بقلة الامكانيات بعدم منح  المحبوس احتياطيا  لهذا الحق</w:t>
      </w:r>
    </w:p>
    <w:p w14:paraId="021825BE" w14:textId="77777777" w:rsidR="00C14DF7" w:rsidRDefault="00C14DF7" w:rsidP="00C14DF7">
      <w:pPr>
        <w:bidi/>
        <w:jc w:val="both"/>
        <w:rPr>
          <w:rFonts w:asciiTheme="majorBidi" w:hAnsiTheme="majorBidi" w:cstheme="majorBidi"/>
          <w:color w:val="000000" w:themeColor="text1"/>
          <w:sz w:val="28"/>
          <w:szCs w:val="28"/>
          <w:highlight w:val="white"/>
          <w:rtl/>
          <w:lang w:bidi="ar-EG"/>
        </w:rPr>
      </w:pPr>
    </w:p>
    <w:p w14:paraId="6FA86C84" w14:textId="3F10784C" w:rsidR="00281638" w:rsidRPr="00C14DF7" w:rsidRDefault="00281638" w:rsidP="00281638">
      <w:pPr>
        <w:pStyle w:val="ListParagraph"/>
        <w:numPr>
          <w:ilvl w:val="0"/>
          <w:numId w:val="4"/>
        </w:numPr>
        <w:bidi/>
        <w:jc w:val="both"/>
        <w:rPr>
          <w:rFonts w:asciiTheme="majorBidi" w:hAnsiTheme="majorBidi" w:cstheme="majorBidi"/>
          <w:b/>
          <w:bCs/>
          <w:color w:val="000000" w:themeColor="text1"/>
          <w:sz w:val="32"/>
          <w:szCs w:val="32"/>
          <w:highlight w:val="white"/>
          <w:lang w:bidi="ar-EG"/>
        </w:rPr>
      </w:pPr>
      <w:r w:rsidRPr="00C14DF7">
        <w:rPr>
          <w:rFonts w:asciiTheme="majorBidi" w:hAnsiTheme="majorBidi" w:cstheme="majorBidi" w:hint="cs"/>
          <w:b/>
          <w:bCs/>
          <w:color w:val="000000" w:themeColor="text1"/>
          <w:sz w:val="32"/>
          <w:szCs w:val="32"/>
          <w:highlight w:val="white"/>
          <w:rtl/>
          <w:lang w:bidi="ar-EG"/>
        </w:rPr>
        <w:t xml:space="preserve">عدم زيادة الحبس الانفرادي عن </w:t>
      </w:r>
      <w:r w:rsidR="00693ECA">
        <w:rPr>
          <w:rFonts w:asciiTheme="majorBidi" w:hAnsiTheme="majorBidi" w:cstheme="majorBidi" w:hint="cs"/>
          <w:b/>
          <w:bCs/>
          <w:color w:val="000000" w:themeColor="text1"/>
          <w:sz w:val="32"/>
          <w:szCs w:val="32"/>
          <w:highlight w:val="white"/>
          <w:rtl/>
          <w:lang w:bidi="ar-EG"/>
        </w:rPr>
        <w:t>30</w:t>
      </w:r>
      <w:r w:rsidRPr="00C14DF7">
        <w:rPr>
          <w:rFonts w:asciiTheme="majorBidi" w:hAnsiTheme="majorBidi" w:cstheme="majorBidi" w:hint="cs"/>
          <w:b/>
          <w:bCs/>
          <w:color w:val="000000" w:themeColor="text1"/>
          <w:sz w:val="32"/>
          <w:szCs w:val="32"/>
          <w:highlight w:val="white"/>
          <w:rtl/>
          <w:lang w:bidi="ar-EG"/>
        </w:rPr>
        <w:t xml:space="preserve"> يوما</w:t>
      </w:r>
    </w:p>
    <w:p w14:paraId="52E6B295" w14:textId="3D6FB8FA" w:rsidR="00281638" w:rsidRPr="00C14DF7" w:rsidRDefault="00281638" w:rsidP="00C14DF7">
      <w:pPr>
        <w:bidi/>
        <w:ind w:left="360"/>
        <w:jc w:val="both"/>
        <w:rPr>
          <w:rFonts w:asciiTheme="majorBidi" w:hAnsiTheme="majorBidi" w:cstheme="majorBidi"/>
          <w:color w:val="000000" w:themeColor="text1"/>
          <w:sz w:val="28"/>
          <w:szCs w:val="28"/>
          <w:highlight w:val="white"/>
          <w:rtl/>
          <w:lang w:bidi="ar-EG"/>
        </w:rPr>
      </w:pPr>
      <w:r>
        <w:rPr>
          <w:rFonts w:asciiTheme="majorBidi" w:hAnsiTheme="majorBidi" w:cstheme="majorBidi" w:hint="cs"/>
          <w:color w:val="000000" w:themeColor="text1"/>
          <w:sz w:val="28"/>
          <w:szCs w:val="28"/>
          <w:highlight w:val="white"/>
          <w:rtl/>
          <w:lang w:bidi="ar-EG"/>
        </w:rPr>
        <w:lastRenderedPageBreak/>
        <w:t>تنص الماد</w:t>
      </w:r>
      <w:r w:rsidR="00C14DF7">
        <w:rPr>
          <w:rFonts w:asciiTheme="majorBidi" w:hAnsiTheme="majorBidi" w:cstheme="majorBidi" w:hint="cs"/>
          <w:color w:val="000000" w:themeColor="text1"/>
          <w:sz w:val="28"/>
          <w:szCs w:val="28"/>
          <w:highlight w:val="white"/>
          <w:rtl/>
          <w:lang w:bidi="ar-EG"/>
        </w:rPr>
        <w:t>ة 43 من القانون ، بند "5" على :</w:t>
      </w:r>
      <w:r w:rsidRPr="00C14DF7">
        <w:rPr>
          <w:rFonts w:asciiTheme="majorBidi" w:hAnsiTheme="majorBidi" w:cstheme="majorBidi"/>
          <w:sz w:val="32"/>
          <w:szCs w:val="32"/>
          <w:highlight w:val="white"/>
          <w:u w:val="single"/>
          <w:rtl/>
          <w:lang w:bidi="ar-EG"/>
        </w:rPr>
        <w:t>"</w:t>
      </w:r>
      <w:r w:rsidRPr="00C14DF7">
        <w:rPr>
          <w:rFonts w:asciiTheme="majorBidi" w:hAnsiTheme="majorBidi" w:cstheme="majorBidi"/>
          <w:b/>
          <w:bCs/>
          <w:sz w:val="24"/>
          <w:szCs w:val="24"/>
          <w:u w:val="single"/>
          <w:rtl/>
          <w:lang w:bidi="ar-EG"/>
        </w:rPr>
        <w:t>5 - الحبس الانفرادى لمدة لا تزيد على ثلاثين يومًا".</w:t>
      </w:r>
    </w:p>
    <w:p w14:paraId="61616A75" w14:textId="0B5B5557" w:rsidR="00281638" w:rsidRDefault="00281638" w:rsidP="00281638">
      <w:pPr>
        <w:bidi/>
        <w:ind w:left="360"/>
        <w:jc w:val="both"/>
        <w:rPr>
          <w:rFonts w:asciiTheme="majorBidi" w:hAnsiTheme="majorBidi" w:cstheme="majorBidi"/>
          <w:color w:val="000000" w:themeColor="text1"/>
          <w:sz w:val="28"/>
          <w:szCs w:val="28"/>
          <w:highlight w:val="white"/>
          <w:rtl/>
          <w:lang w:bidi="ar-EG"/>
        </w:rPr>
      </w:pPr>
      <w:r>
        <w:rPr>
          <w:rFonts w:asciiTheme="majorBidi" w:hAnsiTheme="majorBidi" w:cstheme="majorBidi" w:hint="cs"/>
          <w:color w:val="000000" w:themeColor="text1"/>
          <w:sz w:val="28"/>
          <w:szCs w:val="28"/>
          <w:highlight w:val="white"/>
          <w:rtl/>
          <w:lang w:bidi="ar-EG"/>
        </w:rPr>
        <w:t xml:space="preserve">هذا عن القانون ، حيث الحبس الانفرادي يعد عقوبة ، </w:t>
      </w:r>
      <w:r w:rsidR="00C14DF7">
        <w:rPr>
          <w:rFonts w:asciiTheme="majorBidi" w:hAnsiTheme="majorBidi" w:cstheme="majorBidi" w:hint="cs"/>
          <w:color w:val="000000" w:themeColor="text1"/>
          <w:sz w:val="28"/>
          <w:szCs w:val="28"/>
          <w:highlight w:val="white"/>
          <w:rtl/>
          <w:lang w:bidi="ar-EG"/>
        </w:rPr>
        <w:t>أي ليست اجراء عادي يمكن اتخاذه ضد سجين أو محبوس ،</w:t>
      </w:r>
    </w:p>
    <w:p w14:paraId="52FB3CE1" w14:textId="2BF5B5F0" w:rsidR="00C14DF7" w:rsidRPr="00281638" w:rsidRDefault="00C14DF7" w:rsidP="00C14DF7">
      <w:pPr>
        <w:bidi/>
        <w:ind w:left="360"/>
        <w:jc w:val="both"/>
        <w:rPr>
          <w:rFonts w:asciiTheme="majorBidi" w:hAnsiTheme="majorBidi" w:cstheme="majorBidi"/>
          <w:color w:val="000000" w:themeColor="text1"/>
          <w:sz w:val="28"/>
          <w:szCs w:val="28"/>
          <w:highlight w:val="white"/>
          <w:lang w:bidi="ar-EG"/>
        </w:rPr>
      </w:pPr>
      <w:r>
        <w:rPr>
          <w:rFonts w:asciiTheme="majorBidi" w:hAnsiTheme="majorBidi" w:cstheme="majorBidi" w:hint="cs"/>
          <w:color w:val="000000" w:themeColor="text1"/>
          <w:sz w:val="28"/>
          <w:szCs w:val="28"/>
          <w:highlight w:val="white"/>
          <w:rtl/>
          <w:lang w:bidi="ar-EG"/>
        </w:rPr>
        <w:t>لكن الواقع شيئ ، والقانون شيئ أخر ، فالعديد من البلاغات ، بل والقضايا تشهدها المحاكم لوقف التوسع في الحبس الانفرادي ، بدءا من احمد دومة والدكتور عبدالمنعم ابو الفتوح ومحمد القصاص وسجين الراي السابق شادي الغزالي حرب .</w:t>
      </w:r>
    </w:p>
    <w:p w14:paraId="32A3DE23" w14:textId="77777777" w:rsidR="0035266D" w:rsidRDefault="0035266D" w:rsidP="003C168F">
      <w:pPr>
        <w:pStyle w:val="ListParagraph"/>
        <w:bidi/>
        <w:jc w:val="both"/>
        <w:rPr>
          <w:rFonts w:asciiTheme="majorBidi" w:hAnsiTheme="majorBidi" w:cstheme="majorBidi"/>
          <w:color w:val="000000" w:themeColor="text1"/>
          <w:sz w:val="28"/>
          <w:szCs w:val="28"/>
          <w:lang w:bidi="ar-EG"/>
        </w:rPr>
      </w:pPr>
    </w:p>
    <w:p w14:paraId="538DAE72" w14:textId="77777777" w:rsidR="0035266D" w:rsidRPr="00281638" w:rsidRDefault="00033B3B" w:rsidP="003C168F">
      <w:pPr>
        <w:pStyle w:val="ListParagraph"/>
        <w:bidi/>
        <w:jc w:val="both"/>
        <w:rPr>
          <w:rFonts w:asciiTheme="majorBidi" w:hAnsiTheme="majorBidi" w:cstheme="majorBidi"/>
          <w:b/>
          <w:bCs/>
          <w:color w:val="FF0000"/>
          <w:sz w:val="28"/>
          <w:szCs w:val="28"/>
          <w:u w:val="single"/>
          <w:lang w:bidi="ar-EG"/>
        </w:rPr>
      </w:pPr>
      <w:r w:rsidRPr="00281638">
        <w:rPr>
          <w:rFonts w:asciiTheme="majorBidi" w:hAnsiTheme="majorBidi" w:cstheme="majorBidi"/>
          <w:b/>
          <w:bCs/>
          <w:color w:val="FF0000"/>
          <w:sz w:val="28"/>
          <w:szCs w:val="28"/>
          <w:u w:val="single"/>
          <w:rtl/>
          <w:lang w:bidi="ar-EG"/>
        </w:rPr>
        <w:t>التوصيات :</w:t>
      </w:r>
    </w:p>
    <w:p w14:paraId="6E5A8FC0" w14:textId="605DAC7E" w:rsidR="0035266D" w:rsidRDefault="00444A1D" w:rsidP="003C168F">
      <w:pPr>
        <w:bidi/>
        <w:jc w:val="both"/>
        <w:rPr>
          <w:b/>
          <w:bCs/>
          <w:lang w:bidi="ar-EG"/>
        </w:rPr>
      </w:pPr>
      <w:r>
        <w:rPr>
          <w:rFonts w:asciiTheme="majorBidi" w:hAnsiTheme="majorBidi" w:cstheme="majorBidi" w:hint="cs"/>
          <w:color w:val="000000" w:themeColor="text1"/>
          <w:sz w:val="28"/>
          <w:szCs w:val="28"/>
          <w:shd w:val="clear" w:color="auto" w:fill="FFFFFF"/>
          <w:rtl/>
        </w:rPr>
        <w:t>فقط ، ان يتم احترام القانون من قبل الداخلية ، والا يتجاهل النائب العام الشكاوى والبلاغات التي تقدم له بانتهاكات حقوق السجناء.</w:t>
      </w:r>
    </w:p>
    <w:sectPr w:rsidR="0035266D" w:rsidSect="00660D3A">
      <w:footerReference w:type="default" r:id="rId9"/>
      <w:pgSz w:w="11906" w:h="16838"/>
      <w:pgMar w:top="1440" w:right="1440" w:bottom="1979" w:left="1440" w:header="0" w:footer="144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C3E8D" w14:textId="77777777" w:rsidR="009F4F18" w:rsidRDefault="009F4F18">
      <w:pPr>
        <w:spacing w:after="0" w:line="240" w:lineRule="auto"/>
      </w:pPr>
      <w:r>
        <w:separator/>
      </w:r>
    </w:p>
  </w:endnote>
  <w:endnote w:type="continuationSeparator" w:id="0">
    <w:p w14:paraId="120F4720" w14:textId="77777777" w:rsidR="009F4F18" w:rsidRDefault="009F4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FD4C" w14:textId="77777777" w:rsidR="0035266D" w:rsidRDefault="00352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2D0DA" w14:textId="77777777" w:rsidR="009F4F18" w:rsidRDefault="009F4F18">
      <w:r>
        <w:separator/>
      </w:r>
    </w:p>
  </w:footnote>
  <w:footnote w:type="continuationSeparator" w:id="0">
    <w:p w14:paraId="6E7F124B" w14:textId="77777777" w:rsidR="009F4F18" w:rsidRDefault="009F4F18">
      <w:r>
        <w:continuationSeparator/>
      </w:r>
    </w:p>
  </w:footnote>
  <w:footnote w:id="1">
    <w:p w14:paraId="4D0A8F2A" w14:textId="77777777" w:rsidR="003C168F" w:rsidRDefault="003C168F" w:rsidP="003C168F">
      <w:pPr>
        <w:pStyle w:val="FootnoteText"/>
        <w:bidi/>
        <w:ind w:firstLine="0"/>
        <w:rPr>
          <w:rtl/>
        </w:rPr>
      </w:pPr>
      <w:r>
        <w:rPr>
          <w:rStyle w:val="FootnoteCharacters"/>
        </w:rPr>
        <w:footnoteRef/>
      </w:r>
      <w:r>
        <w:rPr>
          <w:rStyle w:val="FootnoteCharacters"/>
          <w:rtl/>
        </w:rPr>
        <w:tab/>
      </w:r>
      <w:r>
        <w:rPr>
          <w:rFonts w:hint="cs"/>
          <w:rtl/>
        </w:rPr>
        <w:t xml:space="preserve">شهادة سجين الرأي السابق عبدالله يحيي لقناة بي بي سي العربية </w:t>
      </w:r>
      <w:r>
        <w:rPr>
          <w:rtl/>
        </w:rPr>
        <w:t xml:space="preserve"> بتاريخ </w:t>
      </w:r>
      <w:r>
        <w:rPr>
          <w:rFonts w:hint="cs"/>
          <w:rtl/>
        </w:rPr>
        <w:t>10مايو</w:t>
      </w:r>
      <w:r>
        <w:rPr>
          <w:rtl/>
        </w:rPr>
        <w:t xml:space="preserve"> </w:t>
      </w:r>
      <w:r>
        <w:t>2021</w:t>
      </w:r>
      <w:r>
        <w:rPr>
          <w:rtl/>
        </w:rPr>
        <w:t xml:space="preserve">  رابط الخبر</w:t>
      </w:r>
      <w:r>
        <w:t xml:space="preserve">  </w:t>
      </w:r>
    </w:p>
    <w:p w14:paraId="231473C0" w14:textId="21FA315C" w:rsidR="003C168F" w:rsidRDefault="009F4F18" w:rsidP="003C168F">
      <w:pPr>
        <w:pStyle w:val="FootnoteText"/>
        <w:bidi/>
        <w:ind w:firstLine="0"/>
        <w:rPr>
          <w:rFonts w:cs="Arial"/>
          <w:rtl/>
        </w:rPr>
      </w:pPr>
      <w:hyperlink r:id="rId1" w:history="1">
        <w:r w:rsidR="003C168F" w:rsidRPr="006733D6">
          <w:rPr>
            <w:rStyle w:val="Hyperlink"/>
            <w:rFonts w:cs="Arial"/>
          </w:rPr>
          <w:t>https://www.youtube.com/watch?v=RTkymZ-AbiA&amp;ab_channel=BBCNews%D</w:t>
        </w:r>
        <w:r w:rsidR="003C168F" w:rsidRPr="006733D6">
          <w:rPr>
            <w:rStyle w:val="Hyperlink"/>
            <w:rFonts w:cs="Arial"/>
            <w:rtl/>
          </w:rPr>
          <w:t>8%</w:t>
        </w:r>
        <w:r w:rsidR="003C168F" w:rsidRPr="006733D6">
          <w:rPr>
            <w:rStyle w:val="Hyperlink"/>
            <w:rFonts w:cs="Arial"/>
          </w:rPr>
          <w:t>B</w:t>
        </w:r>
        <w:r w:rsidR="003C168F" w:rsidRPr="006733D6">
          <w:rPr>
            <w:rStyle w:val="Hyperlink"/>
            <w:rFonts w:cs="Arial"/>
            <w:rtl/>
          </w:rPr>
          <w:t>9%</w:t>
        </w:r>
        <w:r w:rsidR="003C168F" w:rsidRPr="006733D6">
          <w:rPr>
            <w:rStyle w:val="Hyperlink"/>
            <w:rFonts w:cs="Arial"/>
          </w:rPr>
          <w:t>D</w:t>
        </w:r>
        <w:r w:rsidR="003C168F" w:rsidRPr="006733D6">
          <w:rPr>
            <w:rStyle w:val="Hyperlink"/>
            <w:rFonts w:cs="Arial"/>
            <w:rtl/>
          </w:rPr>
          <w:t>8%</w:t>
        </w:r>
        <w:r w:rsidR="003C168F" w:rsidRPr="006733D6">
          <w:rPr>
            <w:rStyle w:val="Hyperlink"/>
            <w:rFonts w:cs="Arial"/>
          </w:rPr>
          <w:t>B</w:t>
        </w:r>
        <w:r w:rsidR="003C168F" w:rsidRPr="006733D6">
          <w:rPr>
            <w:rStyle w:val="Hyperlink"/>
            <w:rFonts w:cs="Arial"/>
            <w:rtl/>
          </w:rPr>
          <w:t>1%</w:t>
        </w:r>
        <w:r w:rsidR="003C168F" w:rsidRPr="006733D6">
          <w:rPr>
            <w:rStyle w:val="Hyperlink"/>
            <w:rFonts w:cs="Arial"/>
          </w:rPr>
          <w:t>D</w:t>
        </w:r>
        <w:r w:rsidR="003C168F" w:rsidRPr="006733D6">
          <w:rPr>
            <w:rStyle w:val="Hyperlink"/>
            <w:rFonts w:cs="Arial"/>
            <w:rtl/>
          </w:rPr>
          <w:t>8%</w:t>
        </w:r>
        <w:r w:rsidR="003C168F" w:rsidRPr="006733D6">
          <w:rPr>
            <w:rStyle w:val="Hyperlink"/>
            <w:rFonts w:cs="Arial"/>
          </w:rPr>
          <w:t>A</w:t>
        </w:r>
        <w:r w:rsidR="003C168F" w:rsidRPr="006733D6">
          <w:rPr>
            <w:rStyle w:val="Hyperlink"/>
            <w:rFonts w:cs="Arial"/>
            <w:rtl/>
          </w:rPr>
          <w:t>8%</w:t>
        </w:r>
        <w:r w:rsidR="003C168F" w:rsidRPr="006733D6">
          <w:rPr>
            <w:rStyle w:val="Hyperlink"/>
            <w:rFonts w:cs="Arial"/>
          </w:rPr>
          <w:t>D</w:t>
        </w:r>
        <w:r w:rsidR="003C168F" w:rsidRPr="006733D6">
          <w:rPr>
            <w:rStyle w:val="Hyperlink"/>
            <w:rFonts w:cs="Arial"/>
            <w:rtl/>
          </w:rPr>
          <w:t>9%8</w:t>
        </w:r>
        <w:r w:rsidR="003C168F" w:rsidRPr="006733D6">
          <w:rPr>
            <w:rStyle w:val="Hyperlink"/>
            <w:rFonts w:cs="Arial"/>
          </w:rPr>
          <w:t>A</w:t>
        </w:r>
      </w:hyperlink>
      <w:r w:rsidR="003C168F" w:rsidRPr="003C168F">
        <w:rPr>
          <w:rFonts w:cs="Arial"/>
          <w:rtl/>
        </w:rPr>
        <w:t xml:space="preserve"> </w:t>
      </w:r>
      <w:r w:rsidR="003C168F">
        <w:rPr>
          <w:rFonts w:cs="Arial" w:hint="cs"/>
          <w:rtl/>
        </w:rPr>
        <w:t xml:space="preserve"> </w:t>
      </w:r>
    </w:p>
    <w:p w14:paraId="6914C0EC" w14:textId="5ADE73FC" w:rsidR="003C168F" w:rsidRDefault="003C168F" w:rsidP="003C168F">
      <w:pPr>
        <w:pStyle w:val="FootnoteText"/>
        <w:bidi/>
        <w:ind w:firstLine="0"/>
      </w:pPr>
      <w:r>
        <w:rPr>
          <w:rtl/>
        </w:rPr>
        <w:t xml:space="preserve">اخر زيارة للموقع فى </w:t>
      </w:r>
      <w:r>
        <w:t>20</w:t>
      </w:r>
      <w:r>
        <w:rPr>
          <w:rtl/>
        </w:rPr>
        <w:t xml:space="preserve"> </w:t>
      </w:r>
      <w:r>
        <w:rPr>
          <w:rFonts w:hint="cs"/>
          <w:rtl/>
        </w:rPr>
        <w:t>يوليو</w:t>
      </w:r>
      <w:r>
        <w:rPr>
          <w:rtl/>
        </w:rPr>
        <w:t xml:space="preserve"> </w:t>
      </w:r>
      <w:r>
        <w:t xml:space="preserve">2021 </w:t>
      </w:r>
    </w:p>
  </w:footnote>
  <w:footnote w:id="2">
    <w:p w14:paraId="420C25D5" w14:textId="77777777" w:rsidR="003C168F" w:rsidRDefault="003C168F" w:rsidP="003C168F">
      <w:pPr>
        <w:pStyle w:val="FootnoteText"/>
        <w:bidi/>
        <w:ind w:firstLine="0"/>
      </w:pPr>
      <w:r>
        <w:rPr>
          <w:rStyle w:val="FootnoteCharacters"/>
        </w:rPr>
        <w:footnoteRef/>
      </w:r>
      <w:r>
        <w:rPr>
          <w:rStyle w:val="FootnoteCharacters"/>
          <w:rtl/>
        </w:rPr>
        <w:tab/>
      </w:r>
      <w:r>
        <w:rPr>
          <w:rtl/>
        </w:rPr>
        <w:t xml:space="preserve">الخبر المنشور على موقع بى بى سى بعنوان ( هانى مهنا : غضب بسبب تصريحات الملحن المصرى حول ظروف سجنه مع نجلى مبارك ) بتاريخ </w:t>
      </w:r>
      <w:r>
        <w:t>11</w:t>
      </w:r>
      <w:r>
        <w:rPr>
          <w:rtl/>
        </w:rPr>
        <w:t xml:space="preserve"> يناير </w:t>
      </w:r>
      <w:r>
        <w:t>2021</w:t>
      </w:r>
      <w:r>
        <w:rPr>
          <w:rtl/>
        </w:rPr>
        <w:t xml:space="preserve">  رابط الخبر</w:t>
      </w:r>
      <w:r>
        <w:t xml:space="preserve">  </w:t>
      </w:r>
      <w:hyperlink r:id="rId2">
        <w:r>
          <w:rPr>
            <w:rStyle w:val="InternetLink"/>
          </w:rPr>
          <w:t>https://www.bbc.com/arabic/trending-55622948</w:t>
        </w:r>
      </w:hyperlink>
      <w:r>
        <w:t xml:space="preserve"> </w:t>
      </w:r>
      <w:r>
        <w:rPr>
          <w:rtl/>
        </w:rPr>
        <w:t xml:space="preserve">اخر زيارة للموقع فى </w:t>
      </w:r>
      <w:r>
        <w:t>20</w:t>
      </w:r>
      <w:r>
        <w:rPr>
          <w:rtl/>
        </w:rPr>
        <w:t xml:space="preserve"> ابريل </w:t>
      </w:r>
      <w:r>
        <w:t xml:space="preserve">2021 </w:t>
      </w:r>
    </w:p>
  </w:footnote>
  <w:footnote w:id="3">
    <w:p w14:paraId="01427F2F" w14:textId="77777777" w:rsidR="009F0BFE" w:rsidRDefault="009F0BFE" w:rsidP="009F0BFE">
      <w:pPr>
        <w:pStyle w:val="FootnoteText"/>
        <w:bidi/>
      </w:pPr>
      <w:r>
        <w:rPr>
          <w:rStyle w:val="FootnoteCharacters"/>
        </w:rPr>
        <w:footnoteRef/>
      </w:r>
      <w:r>
        <w:rPr>
          <w:rStyle w:val="FootnoteCharacters"/>
          <w:rtl/>
        </w:rPr>
        <w:tab/>
      </w:r>
      <w:r>
        <w:rPr>
          <w:rtl/>
        </w:rPr>
        <w:t>البيان الصحفى المنشور على موقع المبادرة المصريه للحقوق الشخصيه بعنوان ( مصلحة السجون ملزمة بتمكين المحتجزين من الاتصال هاتفيا بذويهم ومحاميهم ، وعلى وزارة الداخليه وضع خطة لعودة الزيارات للسجون بعد انقطاع دام ثلاثه اشهر رابط  البيان</w:t>
      </w:r>
      <w:r>
        <w:t xml:space="preserve"> </w:t>
      </w:r>
    </w:p>
    <w:p w14:paraId="6F15DBC7" w14:textId="77777777" w:rsidR="009F0BFE" w:rsidRDefault="009F4F18" w:rsidP="009F0BFE">
      <w:pPr>
        <w:pStyle w:val="FootnoteText"/>
        <w:bidi/>
      </w:pPr>
      <w:hyperlink r:id="rId3">
        <w:r w:rsidR="009F0BFE">
          <w:rPr>
            <w:rStyle w:val="InternetLink"/>
          </w:rPr>
          <w:tab/>
          <w:t>https://eipr.org/press/2020/06/%D9%85%D8%B5%D9%84%D8%AD%D8%A9-%D8%A7%D9%84%D8%B3%D8%AC%D9%88%D9%86-%D9%85%D9%84%D8%B2%D9%85%D8%A9-%D8%A8%D8%AA%D9%85%D9%83%D9%8A%D9%86-%D8%A7%D9%84%D9%85%D8%AD%D8%AA%D8%AC%D8%B2%D9%8A%D9%86-%D9%85%D9%86-%D8%A7%D9%84%D8%A7%D8%AA%D8%B5%D8%A7%D9%84-%D9%87%D8%A7%D8%AA%D9%81%D9%8A%D9%91%D9%8B%D8%A7-%D9%85%D8%B9-%D8%B0%D9%88%D9%8A%D9%87%D9%85-%D9%88%D9%85%D8%AD%D8%A7%D9%85%D9%8A%D9%87%D9%85%D8%8C-%D9%88%D8%B9%D9%84%D9%89-%D9%88%D8%B2%D8%A7%D8%B1%D8%A9</w:t>
        </w:r>
      </w:hyperlink>
    </w:p>
    <w:p w14:paraId="349D59DB" w14:textId="127B654D" w:rsidR="009F0BFE" w:rsidRDefault="009F0BFE" w:rsidP="009F0BFE">
      <w:pPr>
        <w:pStyle w:val="FootnoteText"/>
        <w:bidi/>
        <w:ind w:firstLine="0"/>
      </w:pPr>
      <w:r>
        <w:tab/>
      </w:r>
      <w:r>
        <w:rPr>
          <w:rtl/>
        </w:rPr>
        <w:t xml:space="preserve">زيارة </w:t>
      </w:r>
      <w:r>
        <w:t>12</w:t>
      </w:r>
      <w:r>
        <w:rPr>
          <w:rtl/>
        </w:rPr>
        <w:t xml:space="preserve"> ابريل </w:t>
      </w:r>
      <w:r>
        <w:t xml:space="preserve">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1DB0"/>
    <w:multiLevelType w:val="hybridMultilevel"/>
    <w:tmpl w:val="6726B2AE"/>
    <w:lvl w:ilvl="0" w:tplc="0C36C77C">
      <w:start w:val="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5B7DEB"/>
    <w:multiLevelType w:val="multilevel"/>
    <w:tmpl w:val="02E8DD64"/>
    <w:lvl w:ilvl="0">
      <w:start w:val="1"/>
      <w:numFmt w:val="bullet"/>
      <w:lvlText w:val="-"/>
      <w:lvlJc w:val="left"/>
      <w:pPr>
        <w:ind w:left="720" w:hanging="360"/>
      </w:pPr>
      <w:rPr>
        <w:rFonts w:ascii="Arial" w:hAnsi="Arial" w:cs="Arial" w:hint="default"/>
        <w:color w:val="2C2F34"/>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5DA1831"/>
    <w:multiLevelType w:val="hybridMultilevel"/>
    <w:tmpl w:val="739C9B54"/>
    <w:lvl w:ilvl="0" w:tplc="E12E5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DD4D80"/>
    <w:multiLevelType w:val="hybridMultilevel"/>
    <w:tmpl w:val="3D36A958"/>
    <w:lvl w:ilvl="0" w:tplc="096AA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D774DC"/>
    <w:multiLevelType w:val="multilevel"/>
    <w:tmpl w:val="D11C95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6D"/>
    <w:rsid w:val="00033B3B"/>
    <w:rsid w:val="00043FF8"/>
    <w:rsid w:val="00075CDC"/>
    <w:rsid w:val="00092C6B"/>
    <w:rsid w:val="001450FD"/>
    <w:rsid w:val="00166061"/>
    <w:rsid w:val="001A1E02"/>
    <w:rsid w:val="001D7526"/>
    <w:rsid w:val="00281638"/>
    <w:rsid w:val="002E04F7"/>
    <w:rsid w:val="002E7EFC"/>
    <w:rsid w:val="00304158"/>
    <w:rsid w:val="0035266D"/>
    <w:rsid w:val="00361788"/>
    <w:rsid w:val="00381191"/>
    <w:rsid w:val="003C168F"/>
    <w:rsid w:val="0042044A"/>
    <w:rsid w:val="00444A1D"/>
    <w:rsid w:val="0048252E"/>
    <w:rsid w:val="00585647"/>
    <w:rsid w:val="00633E23"/>
    <w:rsid w:val="00660D3A"/>
    <w:rsid w:val="00693ECA"/>
    <w:rsid w:val="006D67CA"/>
    <w:rsid w:val="007148F3"/>
    <w:rsid w:val="007C7D09"/>
    <w:rsid w:val="007F6975"/>
    <w:rsid w:val="009E000F"/>
    <w:rsid w:val="009F0BFE"/>
    <w:rsid w:val="009F4F18"/>
    <w:rsid w:val="00A02B24"/>
    <w:rsid w:val="00A73285"/>
    <w:rsid w:val="00AE7ACB"/>
    <w:rsid w:val="00BB7D5D"/>
    <w:rsid w:val="00BF30B7"/>
    <w:rsid w:val="00C14DF7"/>
    <w:rsid w:val="00C23F37"/>
    <w:rsid w:val="00C91AC5"/>
    <w:rsid w:val="00DB5220"/>
    <w:rsid w:val="00DD4516"/>
    <w:rsid w:val="00DE6732"/>
    <w:rsid w:val="00E36C2F"/>
    <w:rsid w:val="00E82FDD"/>
    <w:rsid w:val="00EC35D0"/>
    <w:rsid w:val="00F60CEB"/>
    <w:rsid w:val="00F70BEC"/>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F62FB"/>
  <w15:docId w15:val="{41502D56-3838-4FFD-8E46-93162E95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B6B"/>
    <w:pPr>
      <w:spacing w:after="200" w:line="276" w:lineRule="auto"/>
    </w:pPr>
    <w:rPr>
      <w:sz w:val="22"/>
    </w:rPr>
  </w:style>
  <w:style w:type="paragraph" w:styleId="Heading1">
    <w:name w:val="heading 1"/>
    <w:basedOn w:val="Normal"/>
    <w:next w:val="Normal"/>
    <w:link w:val="Heading1Char"/>
    <w:uiPriority w:val="9"/>
    <w:qFormat/>
    <w:rsid w:val="00E101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101B9"/>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qFormat/>
    <w:rsid w:val="00E101B9"/>
    <w:rPr>
      <w:rFonts w:ascii="Tahoma" w:hAnsi="Tahoma" w:cs="Tahoma"/>
      <w:sz w:val="16"/>
      <w:szCs w:val="16"/>
    </w:rPr>
  </w:style>
  <w:style w:type="character" w:customStyle="1" w:styleId="InternetLink">
    <w:name w:val="Internet Link"/>
    <w:basedOn w:val="DefaultParagraphFont"/>
    <w:uiPriority w:val="99"/>
    <w:unhideWhenUsed/>
    <w:rsid w:val="00E101B9"/>
    <w:rPr>
      <w:color w:val="0000FF" w:themeColor="hyperlink"/>
      <w:u w:val="single"/>
    </w:rPr>
  </w:style>
  <w:style w:type="character" w:customStyle="1" w:styleId="ListLabel1">
    <w:name w:val="ListLabel 1"/>
    <w:qFormat/>
    <w:rPr>
      <w:rFonts w:eastAsia="Calibri" w:cs="Arial"/>
      <w:color w:val="2C2F34"/>
      <w:sz w:val="28"/>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style>
  <w:style w:type="character" w:customStyle="1" w:styleId="ListLabel6">
    <w:name w:val="ListLabel 6"/>
    <w:qFormat/>
    <w:rPr>
      <w:lang w:val="en-US" w:eastAsia="ja-JP"/>
    </w:rPr>
  </w:style>
  <w:style w:type="character" w:customStyle="1" w:styleId="EndnoteCharacters">
    <w:name w:val="Endnote Characters"/>
    <w:qFormat/>
  </w:style>
  <w:style w:type="character" w:customStyle="1" w:styleId="EndnoteAnchor">
    <w:name w:val="Endnote Anchor"/>
    <w:rPr>
      <w:vertAlign w:val="superscript"/>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ListLabel7">
    <w:name w:val="ListLabel 7"/>
    <w:qFormat/>
    <w:rPr>
      <w:rFonts w:ascii="Times New Roman" w:hAnsi="Times New Roman" w:cs="Arial"/>
      <w:color w:val="2C2F34"/>
      <w:sz w:val="28"/>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ascii="Times New Roman" w:hAnsi="Times New Roman" w:cs="Arial"/>
      <w:color w:val="2C2F34"/>
      <w:sz w:val="28"/>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ascii="Times New Roman" w:hAnsi="Times New Roman" w:cs="Arial"/>
      <w:color w:val="2C2F34"/>
      <w:sz w:val="28"/>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Times New Roman" w:hAnsi="Times New Roman" w:cs="Arial"/>
      <w:color w:val="2C2F34"/>
      <w:sz w:val="28"/>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cs="Arial"/>
      <w:color w:val="2C2F34"/>
      <w:sz w:val="28"/>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Times New Roman" w:hAnsi="Times New Roman" w:cs="Arial"/>
      <w:color w:val="2C2F34"/>
      <w:sz w:val="28"/>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F34B6B"/>
    <w:pPr>
      <w:ind w:left="720"/>
      <w:contextualSpacing/>
    </w:pPr>
  </w:style>
  <w:style w:type="paragraph" w:styleId="TOCHeading">
    <w:name w:val="TOC Heading"/>
    <w:basedOn w:val="Heading1"/>
    <w:next w:val="Normal"/>
    <w:uiPriority w:val="39"/>
    <w:unhideWhenUsed/>
    <w:qFormat/>
    <w:rsid w:val="00E101B9"/>
    <w:rPr>
      <w:lang w:val="en-US" w:eastAsia="ja-JP"/>
    </w:rPr>
  </w:style>
  <w:style w:type="paragraph" w:styleId="BalloonText">
    <w:name w:val="Balloon Text"/>
    <w:basedOn w:val="Normal"/>
    <w:link w:val="BalloonTextChar"/>
    <w:uiPriority w:val="99"/>
    <w:semiHidden/>
    <w:unhideWhenUsed/>
    <w:qFormat/>
    <w:rsid w:val="00E101B9"/>
    <w:pPr>
      <w:spacing w:after="0" w:line="240" w:lineRule="auto"/>
    </w:pPr>
    <w:rPr>
      <w:rFonts w:ascii="Tahoma" w:hAnsi="Tahoma" w:cs="Tahoma"/>
      <w:sz w:val="16"/>
      <w:szCs w:val="16"/>
    </w:rPr>
  </w:style>
  <w:style w:type="paragraph" w:styleId="EndnoteText">
    <w:name w:val="endnote text"/>
    <w:basedOn w:val="Normal"/>
    <w:pPr>
      <w:suppressLineNumbers/>
      <w:ind w:left="339" w:hanging="339"/>
    </w:pPr>
    <w:rPr>
      <w:sz w:val="20"/>
      <w:szCs w:val="20"/>
    </w:rPr>
  </w:style>
  <w:style w:type="paragraph" w:styleId="FootnoteText">
    <w:name w:val="footnote text"/>
    <w:basedOn w:val="Normal"/>
    <w:pPr>
      <w:suppressLineNumbers/>
      <w:ind w:left="339" w:hanging="339"/>
    </w:pPr>
    <w:rPr>
      <w:sz w:val="20"/>
      <w:szCs w:val="20"/>
    </w:rPr>
  </w:style>
  <w:style w:type="paragraph" w:styleId="Footer">
    <w:name w:val="footer"/>
    <w:basedOn w:val="Normal"/>
    <w:pPr>
      <w:suppressLineNumbers/>
      <w:tabs>
        <w:tab w:val="center" w:pos="4513"/>
        <w:tab w:val="right" w:pos="9026"/>
      </w:tabs>
    </w:pPr>
  </w:style>
  <w:style w:type="character" w:styleId="Hyperlink">
    <w:name w:val="Hyperlink"/>
    <w:basedOn w:val="DefaultParagraphFont"/>
    <w:uiPriority w:val="99"/>
    <w:unhideWhenUsed/>
    <w:rsid w:val="003C168F"/>
    <w:rPr>
      <w:color w:val="0000FF" w:themeColor="hyperlink"/>
      <w:u w:val="single"/>
    </w:rPr>
  </w:style>
  <w:style w:type="character" w:customStyle="1" w:styleId="UnresolvedMention1">
    <w:name w:val="Unresolved Mention1"/>
    <w:basedOn w:val="DefaultParagraphFont"/>
    <w:uiPriority w:val="99"/>
    <w:semiHidden/>
    <w:unhideWhenUsed/>
    <w:rsid w:val="003C1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ipr.org/press/2020/06/&#1605;&#1589;&#1604;&#1581;&#1577;-&#1575;&#1604;&#1587;&#1580;&#1608;&#1606;-&#1605;&#1604;&#1586;&#1605;&#1577;-&#1576;&#1578;&#1605;&#1603;&#1610;&#1606;-&#1575;&#1604;&#1605;&#1581;&#1578;&#1580;&#1586;&#1610;&#1606;-&#1605;&#1606;-&#1575;&#1604;&#1575;&#1578;&#1589;&#1575;&#1604;-&#1607;&#1575;&#1578;&#1601;&#1610;&#1617;&#1611;&#1575;-&#1605;&#1593;-&#1584;&#1608;&#1610;&#1607;&#1605;-&#1608;&#1605;&#1581;&#1575;&#1605;&#1610;&#1607;&#1605;&#1548;-&#1608;&#1593;&#1604;&#1609;-&#1608;&#1586;&#1575;&#1585;&#1577;" TargetMode="External"/><Relationship Id="rId2" Type="http://schemas.openxmlformats.org/officeDocument/2006/relationships/hyperlink" Target="https://www.bbc.com/arabic/trending-55622948" TargetMode="External"/><Relationship Id="rId1" Type="http://schemas.openxmlformats.org/officeDocument/2006/relationships/hyperlink" Target="https://www.youtube.com/watch?v=RTkymZ-AbiA&amp;ab_channel=BBCNews%D8%B9%D8%B1%D8%A8%D9%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6F425-3C9A-4721-8D00-85A39B4B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Ali</dc:creator>
  <dc:description/>
  <cp:lastModifiedBy>Hussain</cp:lastModifiedBy>
  <cp:revision>2</cp:revision>
  <dcterms:created xsi:type="dcterms:W3CDTF">2021-10-19T09:36:00Z</dcterms:created>
  <dcterms:modified xsi:type="dcterms:W3CDTF">2021-10-19T09:36:00Z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