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2E9" w:rsidRDefault="00CF22E9">
      <w:pPr>
        <w:bidi/>
        <w:jc w:val="center"/>
        <w:rPr>
          <w:rFonts w:asciiTheme="majorBidi" w:hAnsiTheme="majorBidi" w:cstheme="majorBidi"/>
          <w:bCs/>
          <w:sz w:val="40"/>
          <w:szCs w:val="40"/>
          <w:rtl/>
        </w:rPr>
      </w:pPr>
      <w:r>
        <w:rPr>
          <w:rFonts w:asciiTheme="majorBidi" w:hAnsiTheme="majorBidi" w:cstheme="majorBidi"/>
          <w:bCs/>
          <w:noProof/>
          <w:sz w:val="40"/>
          <w:szCs w:val="40"/>
          <w:rtl/>
          <w:lang w:val="en-US"/>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-933450</wp:posOffset>
            </wp:positionV>
            <wp:extent cx="7543800"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عاجل.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0" cy="10706100"/>
                    </a:xfrm>
                    <a:prstGeom prst="rect">
                      <a:avLst/>
                    </a:prstGeom>
                  </pic:spPr>
                </pic:pic>
              </a:graphicData>
            </a:graphic>
            <wp14:sizeRelH relativeFrom="margin">
              <wp14:pctWidth>0</wp14:pctWidth>
            </wp14:sizeRelH>
            <wp14:sizeRelV relativeFrom="margin">
              <wp14:pctHeight>0</wp14:pctHeight>
            </wp14:sizeRelV>
          </wp:anchor>
        </w:drawing>
      </w: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CF22E9" w:rsidRDefault="00CF22E9" w:rsidP="00CF22E9">
      <w:pPr>
        <w:bidi/>
        <w:jc w:val="center"/>
        <w:rPr>
          <w:rFonts w:asciiTheme="majorBidi" w:hAnsiTheme="majorBidi" w:cstheme="majorBidi"/>
          <w:bCs/>
          <w:sz w:val="40"/>
          <w:szCs w:val="40"/>
          <w:rtl/>
        </w:rPr>
      </w:pPr>
    </w:p>
    <w:p w:rsidR="00DF6082" w:rsidRDefault="00A559EE" w:rsidP="00CF22E9">
      <w:pPr>
        <w:bidi/>
        <w:jc w:val="center"/>
        <w:rPr>
          <w:rFonts w:asciiTheme="majorBidi" w:hAnsiTheme="majorBidi" w:cs="Times New Roman"/>
          <w:bCs/>
          <w:sz w:val="40"/>
          <w:szCs w:val="40"/>
          <w:rtl/>
          <w:lang w:bidi="ar"/>
        </w:rPr>
      </w:pPr>
      <w:bookmarkStart w:id="0" w:name="_GoBack"/>
      <w:bookmarkEnd w:id="0"/>
      <w:r>
        <w:rPr>
          <w:rFonts w:asciiTheme="majorBidi" w:hAnsiTheme="majorBidi" w:cstheme="majorBidi"/>
          <w:bCs/>
          <w:sz w:val="40"/>
          <w:szCs w:val="40"/>
          <w:rtl/>
        </w:rPr>
        <w:lastRenderedPageBreak/>
        <w:t xml:space="preserve">ترى وتفرق وتنحاز </w:t>
      </w:r>
      <w:r>
        <w:rPr>
          <w:rFonts w:asciiTheme="majorBidi" w:hAnsiTheme="majorBidi" w:cstheme="majorBidi"/>
          <w:bCs/>
          <w:sz w:val="40"/>
          <w:szCs w:val="40"/>
          <w:rtl/>
          <w:lang w:bidi="ar"/>
        </w:rPr>
        <w:t xml:space="preserve">... </w:t>
      </w:r>
      <w:r>
        <w:rPr>
          <w:rFonts w:asciiTheme="majorBidi" w:hAnsiTheme="majorBidi" w:cstheme="majorBidi"/>
          <w:bCs/>
          <w:sz w:val="40"/>
          <w:szCs w:val="40"/>
          <w:rtl/>
        </w:rPr>
        <w:t>العدالة في مصر</w:t>
      </w:r>
    </w:p>
    <w:p w:rsidR="00DF6082" w:rsidRDefault="00DF6082">
      <w:pPr>
        <w:bidi/>
        <w:jc w:val="both"/>
        <w:rPr>
          <w:rFonts w:asciiTheme="majorBidi" w:hAnsiTheme="majorBidi" w:cs="Times New Roman"/>
          <w:b/>
          <w:bCs/>
          <w:sz w:val="24"/>
          <w:szCs w:val="24"/>
          <w:rtl/>
          <w:lang w:bidi="ar"/>
        </w:rPr>
      </w:pPr>
    </w:p>
    <w:p w:rsidR="00DF6082" w:rsidRDefault="00DF6082">
      <w:pPr>
        <w:bidi/>
        <w:jc w:val="both"/>
        <w:rPr>
          <w:rFonts w:asciiTheme="majorBidi" w:hAnsiTheme="majorBidi" w:cs="Times New Roman"/>
          <w:b/>
          <w:bCs/>
          <w:sz w:val="24"/>
          <w:szCs w:val="24"/>
          <w:rtl/>
          <w:lang w:bidi="ar"/>
        </w:rPr>
      </w:pPr>
    </w:p>
    <w:p w:rsidR="00DF6082" w:rsidRDefault="00A559EE">
      <w:pPr>
        <w:bidi/>
        <w:jc w:val="both"/>
        <w:rPr>
          <w:rFonts w:asciiTheme="majorBidi" w:hAnsiTheme="majorBidi" w:cs="Times New Roman"/>
          <w:bCs/>
          <w:sz w:val="32"/>
          <w:szCs w:val="32"/>
          <w:rtl/>
          <w:lang w:bidi="ar"/>
        </w:rPr>
      </w:pPr>
      <w:r>
        <w:rPr>
          <w:rFonts w:asciiTheme="majorBidi" w:hAnsiTheme="majorBidi" w:cstheme="majorBidi"/>
          <w:bCs/>
          <w:sz w:val="32"/>
          <w:szCs w:val="32"/>
          <w:rtl/>
        </w:rPr>
        <w:t>تقديم</w:t>
      </w:r>
      <w:r>
        <w:rPr>
          <w:rFonts w:asciiTheme="majorBidi" w:hAnsiTheme="majorBidi" w:cstheme="majorBidi"/>
          <w:bCs/>
          <w:sz w:val="32"/>
          <w:szCs w:val="32"/>
          <w:rtl/>
          <w:lang w:bidi="ar"/>
        </w:rPr>
        <w:t>:</w:t>
      </w:r>
    </w:p>
    <w:p w:rsidR="00DF6082" w:rsidRDefault="00A559EE">
      <w:pPr>
        <w:pStyle w:val="ListParagraph"/>
        <w:numPr>
          <w:ilvl w:val="0"/>
          <w:numId w:val="16"/>
        </w:numPr>
        <w:bidi/>
        <w:spacing w:before="240"/>
        <w:jc w:val="both"/>
        <w:rPr>
          <w:rFonts w:asciiTheme="majorBidi" w:hAnsiTheme="majorBidi" w:cs="Times New Roman"/>
          <w:b/>
          <w:bCs/>
          <w:sz w:val="24"/>
          <w:szCs w:val="24"/>
          <w:rtl/>
          <w:lang w:bidi="ar"/>
        </w:rPr>
      </w:pPr>
      <w:r>
        <w:rPr>
          <w:rFonts w:asciiTheme="majorBidi" w:hAnsiTheme="majorBidi" w:cstheme="majorBidi"/>
          <w:b/>
          <w:sz w:val="24"/>
          <w:szCs w:val="24"/>
          <w:rtl/>
        </w:rPr>
        <w:t xml:space="preserve">هل العدالة عمياء لا تفرق بين المواطنين؟ </w:t>
      </w:r>
    </w:p>
    <w:p w:rsidR="00DF6082" w:rsidRDefault="00A559EE">
      <w:pPr>
        <w:pStyle w:val="ListParagraph"/>
        <w:numPr>
          <w:ilvl w:val="0"/>
          <w:numId w:val="16"/>
        </w:numPr>
        <w:bidi/>
        <w:spacing w:before="240"/>
        <w:jc w:val="both"/>
        <w:rPr>
          <w:rtl/>
          <w:lang w:bidi="ar"/>
        </w:rPr>
      </w:pPr>
      <w:r>
        <w:rPr>
          <w:rFonts w:asciiTheme="majorBidi" w:hAnsiTheme="majorBidi" w:cstheme="majorBidi"/>
          <w:sz w:val="24"/>
          <w:szCs w:val="24"/>
          <w:rtl/>
        </w:rPr>
        <w:t>هل  يمكن اعتبار عدالة مصر عمياء ، مطابقة للرمز المعلق على واجهات المحاكم المصرية ، والذي يرمز له بسيدة معصوبة العينين، تحمل ميزان لا يميل لأطراف النزاع ؟ أم أنها</w:t>
      </w:r>
      <w:r>
        <w:rPr>
          <w:rFonts w:asciiTheme="majorBidi" w:hAnsiTheme="majorBidi" w:cstheme="majorBidi"/>
          <w:sz w:val="24"/>
          <w:szCs w:val="24"/>
          <w:rtl/>
        </w:rPr>
        <w:t xml:space="preserve"> ترى وتفرق و تري الفارق الاجتماعي والطبقي والجنسي والديني وقرب الفرد من أجهزة الدولة ونفوذه وتقرر وتحكم بناء</w:t>
      </w:r>
      <w:r>
        <w:rPr>
          <w:rFonts w:asciiTheme="majorBidi" w:eastAsia="Times New Roman" w:hAnsiTheme="majorBidi" w:cstheme="majorBidi"/>
          <w:sz w:val="24"/>
          <w:szCs w:val="24"/>
          <w:rtl/>
        </w:rPr>
        <w:t xml:space="preserve"> على هذه الفروق؟</w:t>
      </w:r>
    </w:p>
    <w:p w:rsidR="00DF6082" w:rsidRDefault="00A559EE">
      <w:pPr>
        <w:bidi/>
        <w:spacing w:before="240"/>
        <w:jc w:val="both"/>
        <w:rPr>
          <w:rFonts w:asciiTheme="majorBidi" w:eastAsia="Times New Roman" w:hAnsiTheme="majorBidi" w:cs="Times New Roman"/>
          <w:sz w:val="24"/>
          <w:szCs w:val="24"/>
          <w:rtl/>
          <w:lang w:bidi="ar"/>
        </w:rPr>
      </w:pPr>
      <w:r>
        <w:rPr>
          <w:rFonts w:asciiTheme="majorBidi" w:eastAsia="Times New Roman" w:hAnsiTheme="majorBidi" w:cstheme="majorBidi"/>
          <w:sz w:val="24"/>
          <w:szCs w:val="24"/>
          <w:rtl/>
          <w:lang w:bidi="ar"/>
        </w:rPr>
        <w:t xml:space="preserve"> </w:t>
      </w:r>
      <w:r>
        <w:rPr>
          <w:rFonts w:asciiTheme="majorBidi" w:hAnsiTheme="majorBidi" w:cstheme="majorBidi"/>
          <w:sz w:val="24"/>
          <w:szCs w:val="24"/>
          <w:rtl/>
        </w:rPr>
        <w:t>هذه الورقة تحاول الإجابة على هذا السؤال</w:t>
      </w:r>
    </w:p>
    <w:p w:rsidR="00DF6082" w:rsidRDefault="00A559EE">
      <w:pPr>
        <w:bidi/>
        <w:spacing w:before="240"/>
        <w:jc w:val="both"/>
        <w:rPr>
          <w:rtl/>
          <w:lang w:bidi="ar"/>
        </w:rPr>
      </w:pPr>
      <w:r>
        <w:rPr>
          <w:rFonts w:asciiTheme="majorBidi" w:hAnsiTheme="majorBidi" w:cstheme="majorBidi"/>
          <w:sz w:val="24"/>
          <w:szCs w:val="24"/>
          <w:rtl/>
          <w:lang w:bidi="ar"/>
        </w:rPr>
        <w:t xml:space="preserve"> </w:t>
      </w:r>
      <w:r>
        <w:rPr>
          <w:rFonts w:asciiTheme="majorBidi" w:hAnsiTheme="majorBidi" w:cstheme="majorBidi"/>
          <w:sz w:val="24"/>
          <w:szCs w:val="24"/>
          <w:rtl/>
        </w:rPr>
        <w:t>ونحن هنا نستعرض ونقارن بعض قضايا ووقائع وأحداث</w:t>
      </w:r>
      <w:r>
        <w:rPr>
          <w:rFonts w:asciiTheme="majorBidi" w:hAnsiTheme="majorBidi" w:cstheme="majorBidi"/>
          <w:sz w:val="24"/>
          <w:szCs w:val="24"/>
          <w:rtl/>
        </w:rPr>
        <w:t xml:space="preserve"> السنوات الأخيرة ومواقف العدالة المختلفة  بها</w:t>
      </w:r>
      <w:r>
        <w:rPr>
          <w:rFonts w:asciiTheme="majorBidi" w:hAnsiTheme="majorBidi" w:cstheme="majorBidi"/>
          <w:sz w:val="24"/>
          <w:szCs w:val="24"/>
          <w:rtl/>
          <w:lang w:bidi="ar"/>
        </w:rPr>
        <w:t>.</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و تستند هذه الورقة إلى نص الدستور المصري  وكذلك  العهود والمواثيق الدولية التي وقعت وصدقت عليها مصر وباتت  جزء من التشريع المصري بحسب الدستور</w:t>
      </w:r>
      <w:r>
        <w:rPr>
          <w:rFonts w:asciiTheme="majorBidi" w:hAnsiTheme="majorBidi" w:cstheme="majorBidi"/>
          <w:sz w:val="24"/>
          <w:szCs w:val="24"/>
          <w:rtl/>
          <w:lang w:bidi="ar"/>
        </w:rPr>
        <w:t>.</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bidi/>
        <w:spacing w:before="240"/>
        <w:jc w:val="both"/>
        <w:rPr>
          <w:rFonts w:asciiTheme="majorBidi" w:hAnsiTheme="majorBidi" w:cs="Times New Roman"/>
          <w:bCs/>
          <w:sz w:val="28"/>
          <w:szCs w:val="28"/>
          <w:rtl/>
          <w:lang w:bidi="ar"/>
        </w:rPr>
      </w:pPr>
      <w:r>
        <w:rPr>
          <w:rFonts w:asciiTheme="majorBidi" w:hAnsiTheme="majorBidi" w:cstheme="majorBidi"/>
          <w:bCs/>
          <w:sz w:val="28"/>
          <w:szCs w:val="28"/>
          <w:rtl/>
        </w:rPr>
        <w:t xml:space="preserve">أولا </w:t>
      </w:r>
      <w:r>
        <w:rPr>
          <w:rFonts w:asciiTheme="majorBidi" w:hAnsiTheme="majorBidi" w:cstheme="majorBidi"/>
          <w:bCs/>
          <w:sz w:val="28"/>
          <w:szCs w:val="28"/>
          <w:rtl/>
          <w:lang w:bidi="ar"/>
        </w:rPr>
        <w:t xml:space="preserve">: </w:t>
      </w:r>
      <w:r>
        <w:rPr>
          <w:rFonts w:asciiTheme="majorBidi" w:hAnsiTheme="majorBidi" w:cstheme="majorBidi"/>
          <w:bCs/>
          <w:sz w:val="28"/>
          <w:szCs w:val="28"/>
          <w:rtl/>
        </w:rPr>
        <w:t>في المساواة والعدالة أمام القانون ، والحقوق والواجبات</w:t>
      </w:r>
      <w:r>
        <w:rPr>
          <w:rFonts w:asciiTheme="majorBidi" w:hAnsiTheme="majorBidi" w:cstheme="majorBidi"/>
          <w:bCs/>
          <w:sz w:val="28"/>
          <w:szCs w:val="28"/>
          <w:rtl/>
          <w:lang w:bidi="ar"/>
        </w:rPr>
        <w:t>:</w:t>
      </w:r>
    </w:p>
    <w:p w:rsidR="00DF6082" w:rsidRDefault="00A559EE">
      <w:pPr>
        <w:pStyle w:val="ListParagraph"/>
        <w:numPr>
          <w:ilvl w:val="0"/>
          <w:numId w:val="13"/>
        </w:numPr>
        <w:bidi/>
        <w:spacing w:before="240"/>
        <w:jc w:val="both"/>
        <w:rPr>
          <w:rFonts w:asciiTheme="majorBidi" w:hAnsiTheme="majorBidi" w:cs="Times New Roman"/>
          <w:b/>
          <w:bCs/>
          <w:sz w:val="24"/>
          <w:szCs w:val="24"/>
          <w:rtl/>
          <w:lang w:bidi="ar"/>
        </w:rPr>
      </w:pPr>
      <w:r>
        <w:rPr>
          <w:rFonts w:asciiTheme="majorBidi" w:hAnsiTheme="majorBidi" w:cstheme="majorBidi"/>
          <w:b/>
          <w:sz w:val="24"/>
          <w:szCs w:val="24"/>
          <w:rtl/>
        </w:rPr>
        <w:t>الد</w:t>
      </w:r>
      <w:r>
        <w:rPr>
          <w:rFonts w:asciiTheme="majorBidi" w:hAnsiTheme="majorBidi" w:cstheme="majorBidi"/>
          <w:b/>
          <w:sz w:val="24"/>
          <w:szCs w:val="24"/>
          <w:rtl/>
        </w:rPr>
        <w:t xml:space="preserve">ستور المصري لعام </w:t>
      </w:r>
      <w:r>
        <w:rPr>
          <w:rFonts w:asciiTheme="majorBidi" w:hAnsiTheme="majorBidi" w:cs="Times New Roman"/>
          <w:b/>
          <w:bCs/>
          <w:sz w:val="24"/>
          <w:szCs w:val="24"/>
          <w:rtl/>
          <w:lang w:bidi="ar"/>
        </w:rPr>
        <w:t>2014</w:t>
      </w:r>
      <w:r>
        <w:rPr>
          <w:rFonts w:asciiTheme="majorBidi" w:hAnsiTheme="majorBidi" w:cstheme="majorBidi"/>
          <w:b/>
          <w:sz w:val="24"/>
          <w:szCs w:val="24"/>
          <w:rtl/>
        </w:rPr>
        <w:t xml:space="preserve"> </w:t>
      </w:r>
    </w:p>
    <w:p w:rsidR="00DF6082" w:rsidRDefault="00A559EE">
      <w:pPr>
        <w:bidi/>
        <w:spacing w:before="240"/>
        <w:jc w:val="both"/>
        <w:rPr>
          <w:rtl/>
          <w:lang w:bidi="ar"/>
        </w:rPr>
      </w:pPr>
      <w:r>
        <w:rPr>
          <w:rFonts w:asciiTheme="majorBidi" w:hAnsiTheme="majorBidi" w:cstheme="majorBidi"/>
          <w:b/>
          <w:sz w:val="24"/>
          <w:szCs w:val="24"/>
          <w:rtl/>
        </w:rPr>
        <w:t xml:space="preserve">المادة </w:t>
      </w:r>
      <w:r>
        <w:rPr>
          <w:rFonts w:asciiTheme="majorBidi" w:hAnsiTheme="majorBidi" w:cs="Times New Roman"/>
          <w:b/>
          <w:bCs/>
          <w:sz w:val="24"/>
          <w:szCs w:val="24"/>
          <w:rtl/>
          <w:lang w:bidi="ar"/>
        </w:rPr>
        <w:t>53</w:t>
      </w:r>
      <w:r>
        <w:rPr>
          <w:rFonts w:asciiTheme="majorBidi" w:hAnsiTheme="majorBidi" w:cstheme="majorBidi"/>
          <w:b/>
          <w:sz w:val="24"/>
          <w:szCs w:val="24"/>
          <w:rtl/>
        </w:rPr>
        <w:t xml:space="preserve"> </w:t>
      </w:r>
      <w:r>
        <w:rPr>
          <w:rFonts w:asciiTheme="majorBidi" w:hAnsiTheme="majorBidi" w:cstheme="majorBidi"/>
          <w:sz w:val="24"/>
          <w:szCs w:val="24"/>
          <w:rtl/>
          <w:lang w:bidi="ar"/>
        </w:rPr>
        <w:t>"</w:t>
      </w:r>
      <w:r>
        <w:rPr>
          <w:rFonts w:asciiTheme="majorBidi" w:hAnsiTheme="majorBidi" w:cstheme="majorBidi"/>
          <w:sz w:val="24"/>
          <w:szCs w:val="24"/>
          <w:rtl/>
        </w:rPr>
        <w:t xml:space="preserve"> </w:t>
      </w:r>
      <w:r>
        <w:rPr>
          <w:rFonts w:asciiTheme="majorBidi" w:hAnsiTheme="majorBidi" w:cstheme="majorBidi"/>
          <w:sz w:val="24"/>
          <w:szCs w:val="24"/>
          <w:rtl/>
        </w:rPr>
        <w:t xml:space="preserve">المواطنون لدى القانون سواء وهم متساوون في الحقوق والحريات والواجبات العامة لا تمييز بينهم بسبب الدين أو العقيدة أو الجنس أو الأصل أو العرق أو اللون أو اللغة أو الإعاقة أو المستوى الاجتماعي أو الانتماء السياسي أو الجغرافي </w:t>
      </w:r>
      <w:r>
        <w:rPr>
          <w:rFonts w:asciiTheme="majorBidi" w:hAnsiTheme="majorBidi" w:cstheme="majorBidi"/>
          <w:sz w:val="24"/>
          <w:szCs w:val="24"/>
          <w:rtl/>
        </w:rPr>
        <w:t>أو لأي سبب آخر، التمييز والحد على الكراهية جريمة، يعاقب عليها القانون</w:t>
      </w:r>
      <w:r>
        <w:rPr>
          <w:rFonts w:asciiTheme="majorBidi" w:hAnsiTheme="majorBidi" w:cstheme="majorBidi"/>
          <w:sz w:val="24"/>
          <w:szCs w:val="24"/>
          <w:rtl/>
        </w:rPr>
        <w:t xml:space="preserve">. </w:t>
      </w:r>
      <w:r>
        <w:rPr>
          <w:rFonts w:asciiTheme="majorBidi" w:hAnsiTheme="majorBidi" w:cstheme="majorBidi"/>
          <w:sz w:val="24"/>
          <w:szCs w:val="24"/>
          <w:rtl/>
        </w:rPr>
        <w:t>تلتزم الدولة باتخاذ التدابير اللازمة للقضاء علي كافة أشكال التمييز وينظم القانون إنشاء مفوضية مستقلة لهذا الغرض</w:t>
      </w:r>
      <w:r>
        <w:rPr>
          <w:rFonts w:asciiTheme="majorBidi" w:hAnsiTheme="majorBidi" w:cstheme="majorBidi"/>
          <w:sz w:val="24"/>
          <w:szCs w:val="24"/>
          <w:rtl/>
          <w:lang w:bidi="ar"/>
        </w:rPr>
        <w:t>"</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b/>
          <w:sz w:val="24"/>
          <w:szCs w:val="24"/>
          <w:rtl/>
        </w:rPr>
        <w:t xml:space="preserve">المادة </w:t>
      </w:r>
      <w:r>
        <w:rPr>
          <w:rFonts w:asciiTheme="majorBidi" w:hAnsiTheme="majorBidi" w:cs="Times New Roman"/>
          <w:b/>
          <w:bCs/>
          <w:sz w:val="24"/>
          <w:szCs w:val="24"/>
          <w:rtl/>
          <w:lang w:bidi="ar"/>
        </w:rPr>
        <w:t>94</w:t>
      </w:r>
      <w:r>
        <w:rPr>
          <w:rFonts w:asciiTheme="majorBidi" w:hAnsiTheme="majorBidi" w:cstheme="majorBidi"/>
          <w:sz w:val="24"/>
          <w:szCs w:val="24"/>
          <w:rtl/>
        </w:rPr>
        <w:t xml:space="preserve">" </w:t>
      </w:r>
      <w:r>
        <w:rPr>
          <w:rFonts w:asciiTheme="majorBidi" w:hAnsiTheme="majorBidi" w:cstheme="majorBidi"/>
          <w:sz w:val="24"/>
          <w:szCs w:val="24"/>
          <w:rtl/>
        </w:rPr>
        <w:t>سيادة القانون أساس الحكم في الدولة وتخضع الدولة للقانون واس</w:t>
      </w:r>
      <w:r>
        <w:rPr>
          <w:rFonts w:asciiTheme="majorBidi" w:hAnsiTheme="majorBidi" w:cstheme="majorBidi"/>
          <w:sz w:val="24"/>
          <w:szCs w:val="24"/>
          <w:rtl/>
        </w:rPr>
        <w:t>تقلال القضاء وحصانته وحيدته، ضمانات أساسية لحماية الحقوق والحريات</w:t>
      </w:r>
      <w:r>
        <w:rPr>
          <w:rFonts w:asciiTheme="majorBidi" w:hAnsiTheme="majorBidi" w:cstheme="majorBidi"/>
          <w:sz w:val="24"/>
          <w:szCs w:val="24"/>
          <w:rtl/>
          <w:lang w:bidi="ar"/>
        </w:rPr>
        <w:t xml:space="preserve">" </w:t>
      </w:r>
      <w:r>
        <w:rPr>
          <w:rFonts w:asciiTheme="majorBidi" w:hAnsiTheme="majorBidi" w:cstheme="majorBidi"/>
          <w:sz w:val="24"/>
          <w:szCs w:val="24"/>
          <w:rtl/>
        </w:rPr>
        <w:t xml:space="preserve">. </w:t>
      </w:r>
    </w:p>
    <w:p w:rsidR="00DF6082" w:rsidRDefault="00A559EE">
      <w:pPr>
        <w:bidi/>
        <w:spacing w:before="240"/>
        <w:jc w:val="both"/>
        <w:rPr>
          <w:rFonts w:asciiTheme="majorBidi" w:eastAsia="Times New Roman" w:hAnsiTheme="majorBidi" w:cs="Times New Roman"/>
          <w:sz w:val="24"/>
          <w:szCs w:val="24"/>
          <w:rtl/>
          <w:lang w:bidi="ar"/>
        </w:rPr>
      </w:pPr>
      <w:r>
        <w:rPr>
          <w:rFonts w:asciiTheme="majorBidi" w:eastAsia="Times New Roman" w:hAnsiTheme="majorBidi" w:cstheme="majorBidi"/>
          <w:sz w:val="24"/>
          <w:szCs w:val="24"/>
          <w:rtl/>
          <w:lang w:bidi="ar"/>
        </w:rPr>
        <w:t xml:space="preserve"> </w:t>
      </w:r>
    </w:p>
    <w:p w:rsidR="00DF6082" w:rsidRDefault="00A559EE">
      <w:pPr>
        <w:pStyle w:val="ListParagraph"/>
        <w:numPr>
          <w:ilvl w:val="0"/>
          <w:numId w:val="13"/>
        </w:numPr>
        <w:bidi/>
        <w:spacing w:before="240"/>
        <w:jc w:val="both"/>
        <w:rPr>
          <w:rFonts w:asciiTheme="majorBidi" w:hAnsiTheme="majorBidi" w:cs="Times New Roman"/>
          <w:b/>
          <w:bCs/>
          <w:sz w:val="24"/>
          <w:szCs w:val="24"/>
          <w:rtl/>
          <w:lang w:bidi="ar"/>
        </w:rPr>
      </w:pPr>
      <w:r>
        <w:rPr>
          <w:rFonts w:asciiTheme="majorBidi" w:hAnsiTheme="majorBidi" w:cstheme="majorBidi"/>
          <w:b/>
          <w:sz w:val="24"/>
          <w:szCs w:val="24"/>
          <w:rtl/>
          <w:lang w:bidi="ar"/>
        </w:rPr>
        <w:t xml:space="preserve"> </w:t>
      </w:r>
      <w:r>
        <w:rPr>
          <w:rFonts w:asciiTheme="majorBidi" w:hAnsiTheme="majorBidi" w:cstheme="majorBidi"/>
          <w:b/>
          <w:sz w:val="24"/>
          <w:szCs w:val="24"/>
          <w:rtl/>
        </w:rPr>
        <w:t xml:space="preserve">المواثيق والعهود الدولية </w:t>
      </w:r>
    </w:p>
    <w:p w:rsidR="00DF6082" w:rsidRDefault="00A559EE">
      <w:pPr>
        <w:pStyle w:val="ListParagraph"/>
        <w:numPr>
          <w:ilvl w:val="0"/>
          <w:numId w:val="14"/>
        </w:numPr>
        <w:bidi/>
        <w:spacing w:before="240"/>
        <w:jc w:val="both"/>
        <w:rPr>
          <w:rFonts w:asciiTheme="majorBidi" w:hAnsiTheme="majorBidi" w:cs="Times New Roman"/>
          <w:b/>
          <w:bCs/>
          <w:sz w:val="24"/>
          <w:szCs w:val="24"/>
          <w:rtl/>
          <w:lang w:bidi="ar"/>
        </w:rPr>
      </w:pPr>
      <w:r>
        <w:rPr>
          <w:rFonts w:asciiTheme="majorBidi" w:hAnsiTheme="majorBidi" w:cstheme="majorBidi"/>
          <w:b/>
          <w:sz w:val="24"/>
          <w:szCs w:val="24"/>
          <w:rtl/>
        </w:rPr>
        <w:t xml:space="preserve">الإعلان العالمي لحقوق الإنسان </w:t>
      </w:r>
    </w:p>
    <w:p w:rsidR="00DF6082" w:rsidRDefault="00A559EE">
      <w:pPr>
        <w:bidi/>
        <w:spacing w:before="240"/>
        <w:jc w:val="both"/>
        <w:rPr>
          <w:rFonts w:asciiTheme="majorBidi" w:eastAsia="Times New Roman" w:hAnsiTheme="majorBidi" w:cs="Times New Roman"/>
          <w:sz w:val="24"/>
          <w:szCs w:val="24"/>
          <w:rtl/>
          <w:lang w:bidi="ar"/>
        </w:rPr>
      </w:pPr>
      <w:r>
        <w:rPr>
          <w:rFonts w:asciiTheme="majorBidi" w:eastAsia="Times New Roman" w:hAnsiTheme="majorBidi" w:cstheme="majorBidi"/>
          <w:sz w:val="24"/>
          <w:szCs w:val="24"/>
          <w:rtl/>
          <w:lang w:bidi="ar"/>
        </w:rPr>
        <w:t xml:space="preserve"> </w:t>
      </w:r>
      <w:r>
        <w:rPr>
          <w:rFonts w:asciiTheme="majorBidi" w:hAnsiTheme="majorBidi" w:cstheme="majorBidi"/>
          <w:b/>
          <w:sz w:val="24"/>
          <w:szCs w:val="24"/>
          <w:rtl/>
        </w:rPr>
        <w:t xml:space="preserve">المادة </w:t>
      </w:r>
      <w:r>
        <w:rPr>
          <w:rFonts w:asciiTheme="majorBidi" w:hAnsiTheme="majorBidi" w:cs="Times New Roman"/>
          <w:b/>
          <w:bCs/>
          <w:sz w:val="24"/>
          <w:szCs w:val="24"/>
          <w:rtl/>
          <w:lang w:bidi="ar"/>
        </w:rPr>
        <w:t>7</w:t>
      </w:r>
      <w:r>
        <w:rPr>
          <w:rFonts w:asciiTheme="majorBidi" w:hAnsiTheme="majorBidi" w:cstheme="majorBidi"/>
          <w:b/>
          <w:sz w:val="24"/>
          <w:szCs w:val="24"/>
          <w:rtl/>
        </w:rPr>
        <w:t xml:space="preserve"> </w:t>
      </w:r>
      <w:r>
        <w:rPr>
          <w:rFonts w:asciiTheme="majorBidi" w:hAnsiTheme="majorBidi" w:cstheme="majorBidi"/>
          <w:b/>
          <w:sz w:val="24"/>
          <w:szCs w:val="24"/>
          <w:rtl/>
        </w:rPr>
        <w:t>من الإعلان العالمي لحقوق الإنسان تنص على</w:t>
      </w:r>
      <w:r>
        <w:rPr>
          <w:rFonts w:asciiTheme="majorBidi" w:hAnsiTheme="majorBidi" w:cstheme="majorBidi"/>
          <w:sz w:val="24"/>
          <w:szCs w:val="24"/>
          <w:rtl/>
        </w:rPr>
        <w:t xml:space="preserve"> </w:t>
      </w:r>
      <w:r>
        <w:rPr>
          <w:rFonts w:asciiTheme="majorBidi" w:hAnsiTheme="majorBidi" w:cstheme="majorBidi"/>
          <w:sz w:val="24"/>
          <w:szCs w:val="24"/>
          <w:rtl/>
        </w:rPr>
        <w:t xml:space="preserve">: </w:t>
      </w:r>
      <w:r>
        <w:rPr>
          <w:rFonts w:asciiTheme="majorBidi" w:hAnsiTheme="majorBidi" w:cstheme="majorBidi"/>
          <w:sz w:val="24"/>
          <w:szCs w:val="24"/>
          <w:rtl/>
        </w:rPr>
        <w:t>الجميع متساوون أمام القانون ويحق لهم دون تمييز بينهم التمتع بالحماية الكا</w:t>
      </w:r>
      <w:r>
        <w:rPr>
          <w:rFonts w:asciiTheme="majorBidi" w:hAnsiTheme="majorBidi" w:cstheme="majorBidi"/>
          <w:sz w:val="24"/>
          <w:szCs w:val="24"/>
          <w:rtl/>
        </w:rPr>
        <w:t>ملة للقانون</w:t>
      </w:r>
    </w:p>
    <w:p w:rsidR="00DF6082" w:rsidRDefault="00A559EE">
      <w:pPr>
        <w:pStyle w:val="ListParagraph"/>
        <w:numPr>
          <w:ilvl w:val="0"/>
          <w:numId w:val="14"/>
        </w:numPr>
        <w:bidi/>
        <w:spacing w:before="240"/>
        <w:jc w:val="both"/>
        <w:rPr>
          <w:rFonts w:asciiTheme="majorBidi" w:hAnsiTheme="majorBidi" w:cs="Times New Roman"/>
          <w:b/>
          <w:bCs/>
          <w:sz w:val="24"/>
          <w:szCs w:val="24"/>
          <w:rtl/>
          <w:lang w:bidi="ar"/>
        </w:rPr>
      </w:pPr>
      <w:r>
        <w:rPr>
          <w:rFonts w:asciiTheme="majorBidi" w:hAnsiTheme="majorBidi" w:cstheme="majorBidi"/>
          <w:b/>
          <w:sz w:val="24"/>
          <w:szCs w:val="24"/>
          <w:rtl/>
        </w:rPr>
        <w:t xml:space="preserve">العهد الدولي الخاص بالحقوق المدنية والسياسية </w:t>
      </w:r>
    </w:p>
    <w:p w:rsidR="00DF6082" w:rsidRDefault="00A559EE">
      <w:pPr>
        <w:bidi/>
        <w:spacing w:before="240"/>
        <w:jc w:val="both"/>
        <w:rPr>
          <w:rtl/>
          <w:lang w:bidi="ar"/>
        </w:rPr>
      </w:pPr>
      <w:r>
        <w:rPr>
          <w:rFonts w:asciiTheme="majorBidi" w:hAnsiTheme="majorBidi" w:cstheme="majorBidi"/>
          <w:b/>
          <w:sz w:val="24"/>
          <w:szCs w:val="24"/>
          <w:rtl/>
        </w:rPr>
        <w:t xml:space="preserve">تنص المادة </w:t>
      </w:r>
      <w:r>
        <w:rPr>
          <w:rFonts w:asciiTheme="majorBidi" w:hAnsiTheme="majorBidi" w:cs="Times New Roman"/>
          <w:b/>
          <w:bCs/>
          <w:sz w:val="24"/>
          <w:szCs w:val="24"/>
          <w:rtl/>
          <w:lang w:bidi="ar"/>
        </w:rPr>
        <w:t>2</w:t>
      </w:r>
      <w:r>
        <w:rPr>
          <w:rFonts w:asciiTheme="majorBidi" w:hAnsiTheme="majorBidi" w:cstheme="majorBidi"/>
          <w:b/>
          <w:sz w:val="24"/>
          <w:szCs w:val="24"/>
          <w:rtl/>
        </w:rPr>
        <w:t xml:space="preserve"> </w:t>
      </w:r>
      <w:r>
        <w:rPr>
          <w:rFonts w:asciiTheme="majorBidi" w:hAnsiTheme="majorBidi" w:cstheme="majorBidi"/>
          <w:b/>
          <w:sz w:val="24"/>
          <w:szCs w:val="24"/>
          <w:rtl/>
        </w:rPr>
        <w:t>منه في فقرتها الثانية على</w:t>
      </w:r>
      <w:r>
        <w:rPr>
          <w:rFonts w:asciiTheme="majorBidi" w:hAnsiTheme="majorBidi" w:cstheme="majorBidi"/>
          <w:sz w:val="24"/>
          <w:szCs w:val="24"/>
          <w:rtl/>
        </w:rPr>
        <w:t xml:space="preserve"> </w:t>
      </w:r>
      <w:r>
        <w:rPr>
          <w:rFonts w:asciiTheme="majorBidi" w:hAnsiTheme="majorBidi" w:cstheme="majorBidi"/>
          <w:sz w:val="24"/>
          <w:szCs w:val="24"/>
          <w:rtl/>
        </w:rPr>
        <w:t>: "</w:t>
      </w:r>
      <w:r>
        <w:rPr>
          <w:rFonts w:asciiTheme="majorBidi" w:hAnsiTheme="majorBidi" w:cstheme="majorBidi"/>
          <w:sz w:val="24"/>
          <w:szCs w:val="24"/>
          <w:rtl/>
        </w:rPr>
        <w:t xml:space="preserve">جميع الدول الأعضاء بالعهد ملزمة بأن </w:t>
      </w:r>
      <w:r>
        <w:rPr>
          <w:rFonts w:asciiTheme="majorBidi" w:hAnsiTheme="majorBidi" w:cstheme="majorBidi"/>
          <w:sz w:val="24"/>
          <w:szCs w:val="24"/>
          <w:rtl/>
        </w:rPr>
        <w:t xml:space="preserve">" </w:t>
      </w:r>
      <w:r>
        <w:rPr>
          <w:rFonts w:asciiTheme="majorBidi" w:hAnsiTheme="majorBidi" w:cstheme="majorBidi"/>
          <w:sz w:val="24"/>
          <w:szCs w:val="24"/>
          <w:rtl/>
        </w:rPr>
        <w:t>تحترم وتضمن لكل الأفراد داخل أراضيها والخاضعين لولايتها القانونية الحقوق الواردة في هذا العهد دون تمييز من أي نوع مثل العرق اللون النوع اللغة الدين الرأي السياسي أو غيره الأصل القومي او الاجتماعي الثروة الميلاد أو أي صفة اخرى</w:t>
      </w:r>
      <w:r>
        <w:rPr>
          <w:rFonts w:asciiTheme="majorBidi" w:hAnsiTheme="majorBidi" w:cstheme="majorBidi"/>
          <w:sz w:val="24"/>
          <w:szCs w:val="24"/>
          <w:rtl/>
        </w:rPr>
        <w:t>"</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b/>
          <w:sz w:val="24"/>
          <w:szCs w:val="24"/>
          <w:rtl/>
        </w:rPr>
        <w:t xml:space="preserve">وتنص المادة </w:t>
      </w:r>
      <w:r>
        <w:rPr>
          <w:rFonts w:asciiTheme="majorBidi" w:hAnsiTheme="majorBidi" w:cs="Times New Roman"/>
          <w:b/>
          <w:bCs/>
          <w:sz w:val="24"/>
          <w:szCs w:val="24"/>
          <w:rtl/>
          <w:lang w:bidi="ar"/>
        </w:rPr>
        <w:t>14</w:t>
      </w:r>
      <w:r>
        <w:rPr>
          <w:rFonts w:asciiTheme="majorBidi" w:hAnsiTheme="majorBidi" w:cstheme="majorBidi"/>
          <w:b/>
          <w:sz w:val="24"/>
          <w:szCs w:val="24"/>
          <w:rtl/>
        </w:rPr>
        <w:t xml:space="preserve"> </w:t>
      </w:r>
      <w:r>
        <w:rPr>
          <w:rFonts w:asciiTheme="majorBidi" w:hAnsiTheme="majorBidi" w:cstheme="majorBidi"/>
          <w:b/>
          <w:sz w:val="24"/>
          <w:szCs w:val="24"/>
          <w:rtl/>
        </w:rPr>
        <w:t xml:space="preserve">من العهد الدولي في فقرتها الأولى على أن </w:t>
      </w:r>
      <w:r>
        <w:rPr>
          <w:rFonts w:asciiTheme="majorBidi" w:hAnsiTheme="majorBidi" w:cstheme="majorBidi"/>
          <w:sz w:val="24"/>
          <w:szCs w:val="24"/>
          <w:rtl/>
        </w:rPr>
        <w:t xml:space="preserve"> </w:t>
      </w:r>
      <w:r>
        <w:rPr>
          <w:rFonts w:asciiTheme="majorBidi" w:hAnsiTheme="majorBidi" w:cstheme="majorBidi"/>
          <w:sz w:val="24"/>
          <w:szCs w:val="24"/>
          <w:rtl/>
        </w:rPr>
        <w:t xml:space="preserve">" </w:t>
      </w:r>
      <w:r>
        <w:rPr>
          <w:rFonts w:asciiTheme="majorBidi" w:hAnsiTheme="majorBidi" w:cstheme="majorBidi"/>
          <w:sz w:val="24"/>
          <w:szCs w:val="24"/>
          <w:rtl/>
        </w:rPr>
        <w:t>كل الأشخاص يكونون متساوين أمام المحاكم</w:t>
      </w:r>
      <w:r>
        <w:rPr>
          <w:rFonts w:asciiTheme="majorBidi" w:hAnsiTheme="majorBidi" w:cstheme="majorBidi"/>
          <w:sz w:val="24"/>
          <w:szCs w:val="24"/>
          <w:rtl/>
        </w:rPr>
        <w:t xml:space="preserve">" </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b/>
          <w:sz w:val="24"/>
          <w:szCs w:val="24"/>
          <w:rtl/>
        </w:rPr>
        <w:lastRenderedPageBreak/>
        <w:t xml:space="preserve">والمادة </w:t>
      </w:r>
      <w:r>
        <w:rPr>
          <w:rFonts w:asciiTheme="majorBidi" w:hAnsiTheme="majorBidi" w:cs="Times New Roman"/>
          <w:b/>
          <w:bCs/>
          <w:sz w:val="24"/>
          <w:szCs w:val="24"/>
          <w:rtl/>
          <w:lang w:bidi="ar"/>
        </w:rPr>
        <w:t>26</w:t>
      </w:r>
      <w:r>
        <w:rPr>
          <w:rFonts w:asciiTheme="majorBidi" w:hAnsiTheme="majorBidi" w:cstheme="majorBidi"/>
          <w:b/>
          <w:sz w:val="24"/>
          <w:szCs w:val="24"/>
          <w:rtl/>
        </w:rPr>
        <w:t xml:space="preserve"> </w:t>
      </w:r>
      <w:r>
        <w:rPr>
          <w:rFonts w:asciiTheme="majorBidi" w:hAnsiTheme="majorBidi" w:cstheme="majorBidi"/>
          <w:b/>
          <w:sz w:val="24"/>
          <w:szCs w:val="24"/>
          <w:rtl/>
        </w:rPr>
        <w:t>من العهد</w:t>
      </w:r>
      <w:r>
        <w:rPr>
          <w:rFonts w:asciiTheme="majorBidi" w:hAnsiTheme="majorBidi" w:cstheme="majorBidi"/>
          <w:sz w:val="24"/>
          <w:szCs w:val="24"/>
          <w:rtl/>
        </w:rPr>
        <w:t xml:space="preserve"> </w:t>
      </w:r>
      <w:r>
        <w:rPr>
          <w:rFonts w:asciiTheme="majorBidi" w:hAnsiTheme="majorBidi" w:cstheme="majorBidi"/>
          <w:sz w:val="24"/>
          <w:szCs w:val="24"/>
          <w:rtl/>
        </w:rPr>
        <w:t>: "</w:t>
      </w:r>
      <w:r>
        <w:rPr>
          <w:rFonts w:asciiTheme="majorBidi" w:hAnsiTheme="majorBidi" w:cstheme="majorBidi"/>
          <w:sz w:val="24"/>
          <w:szCs w:val="24"/>
          <w:rtl/>
        </w:rPr>
        <w:t>جميع الأشخاص متساوون أمام القانون ولهم الحق دون أي تمييز في الحماية المتساوية للقانون</w:t>
      </w:r>
      <w:r>
        <w:rPr>
          <w:rFonts w:asciiTheme="majorBidi" w:hAnsiTheme="majorBidi" w:cstheme="majorBidi"/>
          <w:sz w:val="24"/>
          <w:szCs w:val="24"/>
          <w:rtl/>
        </w:rPr>
        <w:t>"</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bidi/>
        <w:spacing w:after="240"/>
        <w:jc w:val="both"/>
        <w:rPr>
          <w:rtl/>
          <w:lang w:bidi="ar"/>
        </w:rPr>
      </w:pPr>
      <w:r>
        <w:rPr>
          <w:rFonts w:asciiTheme="majorBidi" w:hAnsiTheme="majorBidi" w:cstheme="majorBidi"/>
          <w:bCs/>
          <w:sz w:val="36"/>
          <w:szCs w:val="36"/>
          <w:u w:val="single"/>
          <w:rtl/>
        </w:rPr>
        <w:t>ثانيا</w:t>
      </w:r>
      <w:r>
        <w:rPr>
          <w:rFonts w:asciiTheme="majorBidi" w:hAnsiTheme="majorBidi" w:cstheme="majorBidi"/>
          <w:bCs/>
          <w:sz w:val="36"/>
          <w:szCs w:val="36"/>
          <w:u w:val="single"/>
          <w:rtl/>
          <w:lang w:bidi="ar"/>
        </w:rPr>
        <w:t xml:space="preserve">: </w:t>
      </w:r>
      <w:r>
        <w:rPr>
          <w:rFonts w:asciiTheme="majorBidi" w:hAnsiTheme="majorBidi" w:cstheme="majorBidi"/>
          <w:bCs/>
          <w:sz w:val="36"/>
          <w:szCs w:val="36"/>
          <w:u w:val="single"/>
          <w:rtl/>
        </w:rPr>
        <w:t>بعض قضايا الشأن العام وموقف العدالة منها خلال السنوات الأخيرة</w:t>
      </w:r>
      <w:r>
        <w:rPr>
          <w:rFonts w:asciiTheme="majorBidi" w:hAnsiTheme="majorBidi" w:cstheme="majorBidi"/>
          <w:bCs/>
          <w:sz w:val="36"/>
          <w:szCs w:val="36"/>
          <w:u w:val="single"/>
          <w:rtl/>
        </w:rPr>
        <w:t>:</w:t>
      </w:r>
    </w:p>
    <w:p w:rsidR="00DF6082" w:rsidRDefault="00A559EE">
      <w:pPr>
        <w:bidi/>
        <w:spacing w:before="240"/>
        <w:jc w:val="both"/>
        <w:rPr>
          <w:rFonts w:asciiTheme="majorBidi" w:hAnsiTheme="majorBidi" w:cs="Times New Roman"/>
          <w:b/>
          <w:bCs/>
          <w:sz w:val="32"/>
          <w:szCs w:val="32"/>
          <w:u w:val="single"/>
          <w:rtl/>
          <w:lang w:bidi="ar"/>
        </w:rPr>
      </w:pPr>
      <w:r>
        <w:rPr>
          <w:rFonts w:asciiTheme="majorBidi" w:hAnsiTheme="majorBidi" w:cstheme="majorBidi"/>
          <w:b/>
          <w:bCs/>
          <w:sz w:val="32"/>
          <w:szCs w:val="32"/>
          <w:u w:val="single"/>
          <w:rtl/>
        </w:rPr>
        <w:t xml:space="preserve">قضايا من عام </w:t>
      </w:r>
      <w:r>
        <w:rPr>
          <w:rFonts w:asciiTheme="majorBidi" w:hAnsiTheme="majorBidi" w:cs="Times New Roman"/>
          <w:b/>
          <w:bCs/>
          <w:sz w:val="32"/>
          <w:szCs w:val="32"/>
          <w:u w:val="single"/>
          <w:rtl/>
          <w:lang w:bidi="ar"/>
        </w:rPr>
        <w:t>2017</w:t>
      </w:r>
      <w:r>
        <w:rPr>
          <w:rFonts w:asciiTheme="majorBidi" w:hAnsiTheme="majorBidi" w:cstheme="majorBidi"/>
          <w:b/>
          <w:bCs/>
          <w:sz w:val="32"/>
          <w:szCs w:val="32"/>
          <w:u w:val="single"/>
          <w:rtl/>
          <w:lang w:bidi="ar"/>
        </w:rPr>
        <w:t>:</w:t>
      </w:r>
    </w:p>
    <w:p w:rsidR="00DF6082" w:rsidRDefault="00A559EE">
      <w:pPr>
        <w:numPr>
          <w:ilvl w:val="0"/>
          <w:numId w:val="3"/>
        </w:numPr>
        <w:bidi/>
        <w:spacing w:after="240"/>
        <w:jc w:val="both"/>
        <w:rPr>
          <w:rFonts w:asciiTheme="majorBidi" w:hAnsiTheme="majorBidi" w:cs="Times New Roman"/>
          <w:sz w:val="24"/>
          <w:szCs w:val="24"/>
          <w:rtl/>
          <w:lang w:bidi="ar"/>
        </w:rPr>
      </w:pPr>
      <w:r>
        <w:rPr>
          <w:rFonts w:asciiTheme="majorBidi" w:hAnsiTheme="majorBidi" w:cstheme="majorBidi"/>
          <w:sz w:val="24"/>
          <w:szCs w:val="24"/>
          <w:rtl/>
        </w:rPr>
        <w:t>قضية مجدي مكين</w:t>
      </w:r>
      <w:r>
        <w:rPr>
          <w:rFonts w:asciiTheme="majorBidi" w:hAnsiTheme="majorBidi" w:cstheme="majorBidi"/>
          <w:sz w:val="24"/>
          <w:szCs w:val="24"/>
          <w:rtl/>
        </w:rPr>
        <w:t xml:space="preserve">. </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 xml:space="preserve">في </w:t>
      </w:r>
      <w:r>
        <w:rPr>
          <w:rFonts w:asciiTheme="majorBidi" w:hAnsiTheme="majorBidi" w:cs="Times New Roman"/>
          <w:sz w:val="24"/>
          <w:szCs w:val="24"/>
          <w:rtl/>
          <w:lang w:bidi="ar"/>
        </w:rPr>
        <w:t>2017</w:t>
      </w:r>
      <w:r>
        <w:rPr>
          <w:rFonts w:asciiTheme="majorBidi" w:hAnsiTheme="majorBidi" w:cstheme="majorBidi"/>
          <w:sz w:val="24"/>
          <w:szCs w:val="24"/>
          <w:rtl/>
        </w:rPr>
        <w:t xml:space="preserve"> </w:t>
      </w:r>
      <w:r>
        <w:rPr>
          <w:rFonts w:asciiTheme="majorBidi" w:hAnsiTheme="majorBidi" w:cstheme="majorBidi"/>
          <w:sz w:val="24"/>
          <w:szCs w:val="24"/>
          <w:rtl/>
        </w:rPr>
        <w:t>أخلت محكمة جنايات جنوب القاهرة الكلية سبيل الضابط كريم مجدي بكفالة مالية، بعد اتهامه بتعذيب المواطن مجدي مكين حتى الموت</w:t>
      </w:r>
      <w:r>
        <w:rPr>
          <w:rFonts w:asciiTheme="majorBidi" w:hAnsiTheme="majorBidi" w:cstheme="majorBidi"/>
          <w:sz w:val="24"/>
          <w:szCs w:val="24"/>
          <w:rtl/>
        </w:rPr>
        <w:t>.</w:t>
      </w:r>
    </w:p>
    <w:p w:rsidR="00DF6082" w:rsidRDefault="00A559EE">
      <w:pPr>
        <w:bidi/>
        <w:spacing w:before="240"/>
        <w:jc w:val="both"/>
        <w:rPr>
          <w:rtl/>
          <w:lang w:bidi="ar"/>
        </w:rPr>
      </w:pPr>
      <w:r>
        <w:rPr>
          <w:rFonts w:asciiTheme="majorBidi" w:hAnsiTheme="majorBidi" w:cstheme="majorBidi"/>
          <w:sz w:val="24"/>
          <w:szCs w:val="24"/>
          <w:rtl/>
        </w:rPr>
        <w:t xml:space="preserve">ترجع أحداث القضية الى عام </w:t>
      </w:r>
      <w:r>
        <w:rPr>
          <w:rFonts w:asciiTheme="majorBidi" w:hAnsiTheme="majorBidi" w:cs="Times New Roman"/>
          <w:sz w:val="24"/>
          <w:szCs w:val="24"/>
          <w:rtl/>
          <w:lang w:bidi="ar"/>
        </w:rPr>
        <w:t>20</w:t>
      </w:r>
      <w:r>
        <w:rPr>
          <w:rFonts w:asciiTheme="majorBidi" w:hAnsiTheme="majorBidi" w:cs="Times New Roman"/>
          <w:sz w:val="24"/>
          <w:szCs w:val="24"/>
          <w:rtl/>
          <w:lang w:bidi="ar"/>
        </w:rPr>
        <w:t>16</w:t>
      </w:r>
      <w:r>
        <w:rPr>
          <w:rFonts w:asciiTheme="majorBidi" w:hAnsiTheme="majorBidi" w:cstheme="majorBidi"/>
          <w:sz w:val="24"/>
          <w:szCs w:val="24"/>
          <w:rtl/>
        </w:rPr>
        <w:t xml:space="preserve"> </w:t>
      </w:r>
      <w:r>
        <w:rPr>
          <w:rFonts w:asciiTheme="majorBidi" w:hAnsiTheme="majorBidi" w:cstheme="majorBidi"/>
          <w:sz w:val="24"/>
          <w:szCs w:val="24"/>
          <w:rtl/>
        </w:rPr>
        <w:t xml:space="preserve">حيث تم القبض علي مجدي مكين من قبل معاون ضبط الأميرية </w:t>
      </w:r>
      <w:r>
        <w:rPr>
          <w:rFonts w:asciiTheme="majorBidi" w:hAnsiTheme="majorBidi" w:cstheme="majorBidi"/>
          <w:sz w:val="24"/>
          <w:szCs w:val="24"/>
          <w:rtl/>
        </w:rPr>
        <w:t>"</w:t>
      </w:r>
      <w:r>
        <w:rPr>
          <w:rFonts w:asciiTheme="majorBidi" w:hAnsiTheme="majorBidi" w:cstheme="majorBidi"/>
          <w:sz w:val="24"/>
          <w:szCs w:val="24"/>
          <w:rtl/>
        </w:rPr>
        <w:t>كريم مجدي</w:t>
      </w:r>
      <w:r>
        <w:rPr>
          <w:rFonts w:asciiTheme="majorBidi" w:hAnsiTheme="majorBidi" w:cstheme="majorBidi"/>
          <w:sz w:val="24"/>
          <w:szCs w:val="24"/>
          <w:rtl/>
        </w:rPr>
        <w:t xml:space="preserve">" </w:t>
      </w:r>
      <w:r>
        <w:rPr>
          <w:rFonts w:asciiTheme="majorBidi" w:hAnsiTheme="majorBidi" w:cstheme="majorBidi"/>
          <w:sz w:val="24"/>
          <w:szCs w:val="24"/>
          <w:rtl/>
        </w:rPr>
        <w:t>وثماني أمناء شرطة بذات القسم</w:t>
      </w:r>
      <w:r>
        <w:rPr>
          <w:rFonts w:asciiTheme="majorBidi" w:hAnsiTheme="majorBidi" w:cstheme="majorBidi"/>
          <w:sz w:val="24"/>
          <w:szCs w:val="24"/>
          <w:rtl/>
        </w:rPr>
        <w:t xml:space="preserve">" </w:t>
      </w:r>
      <w:r>
        <w:rPr>
          <w:rFonts w:asciiTheme="majorBidi" w:hAnsiTheme="majorBidi" w:cstheme="majorBidi"/>
          <w:sz w:val="24"/>
          <w:szCs w:val="24"/>
          <w:rtl/>
        </w:rPr>
        <w:t xml:space="preserve">قسم الأميرية </w:t>
      </w:r>
      <w:r>
        <w:rPr>
          <w:rFonts w:asciiTheme="majorBidi" w:hAnsiTheme="majorBidi" w:cstheme="majorBidi"/>
          <w:sz w:val="24"/>
          <w:szCs w:val="24"/>
          <w:rtl/>
        </w:rPr>
        <w:t xml:space="preserve">" </w:t>
      </w:r>
      <w:r>
        <w:rPr>
          <w:rFonts w:asciiTheme="majorBidi" w:hAnsiTheme="majorBidi" w:cstheme="majorBidi"/>
          <w:sz w:val="24"/>
          <w:szCs w:val="24"/>
          <w:rtl/>
        </w:rPr>
        <w:t xml:space="preserve">وقاموا بتعذيبه حتى الموت وهذا هو الاتهام الرسمي الذي وجهته النيابة إلى المتهمين بالإضافة إلى التزوير في محضر الواقعة والإضرار العمدي بجهة </w:t>
      </w:r>
      <w:r>
        <w:rPr>
          <w:rFonts w:asciiTheme="majorBidi" w:hAnsiTheme="majorBidi" w:cstheme="majorBidi"/>
          <w:sz w:val="24"/>
          <w:szCs w:val="24"/>
          <w:rtl/>
        </w:rPr>
        <w:t xml:space="preserve"> عملهم </w:t>
      </w:r>
      <w:r>
        <w:rPr>
          <w:rFonts w:asciiTheme="majorBidi" w:hAnsiTheme="majorBidi" w:cstheme="majorBidi"/>
          <w:sz w:val="24"/>
          <w:szCs w:val="24"/>
          <w:rtl/>
        </w:rPr>
        <w:t>"</w:t>
      </w:r>
      <w:r>
        <w:rPr>
          <w:rFonts w:asciiTheme="majorBidi" w:hAnsiTheme="majorBidi" w:cstheme="majorBidi"/>
          <w:sz w:val="24"/>
          <w:szCs w:val="24"/>
          <w:rtl/>
        </w:rPr>
        <w:t>وزارة الداخلية</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وتسلمت النيابة العامة وقتها تقرير الطب الشرعي، الذي أكد تعرض مجدي مكين إلى التعذيب، وأن سبب الوفاة هو الوقوف على ظهره، مما أحدث له صدمة عصبية في الواصلات العصبية بالنخاع الشوكي، نتج عنه حدوث جلطات في الرئتين، وتسببت في وفاته </w:t>
      </w:r>
    </w:p>
    <w:p w:rsidR="00DF6082" w:rsidRDefault="00A559EE">
      <w:pPr>
        <w:bidi/>
        <w:spacing w:before="240"/>
        <w:jc w:val="both"/>
        <w:rPr>
          <w:rtl/>
          <w:lang w:bidi="ar"/>
        </w:rPr>
      </w:pPr>
      <w:r>
        <w:rPr>
          <w:rFonts w:asciiTheme="majorBidi" w:hAnsiTheme="majorBidi" w:cstheme="majorBidi"/>
          <w:sz w:val="24"/>
          <w:szCs w:val="24"/>
          <w:rtl/>
        </w:rPr>
        <w:t xml:space="preserve">ورغم </w:t>
      </w:r>
      <w:r>
        <w:rPr>
          <w:rFonts w:asciiTheme="majorBidi" w:hAnsiTheme="majorBidi" w:cstheme="majorBidi"/>
          <w:sz w:val="24"/>
          <w:szCs w:val="24"/>
          <w:rtl/>
        </w:rPr>
        <w:t>وجود أدلة كافية ووجود شهود وتقرير الطب الشرعي في الواقعة إلى أن قررت وقتها محكمة الجنايات إخلاء سبيل جميع المتهمين في القضية</w:t>
      </w:r>
    </w:p>
    <w:p w:rsidR="00DF6082" w:rsidRDefault="00A559EE">
      <w:pPr>
        <w:bidi/>
        <w:spacing w:before="240"/>
        <w:jc w:val="both"/>
        <w:rPr>
          <w:rtl/>
          <w:lang w:bidi="ar"/>
        </w:rPr>
      </w:pPr>
      <w:r>
        <w:rPr>
          <w:rFonts w:asciiTheme="majorBidi" w:hAnsiTheme="majorBidi" w:cstheme="majorBidi"/>
          <w:sz w:val="24"/>
          <w:szCs w:val="24"/>
          <w:rtl/>
        </w:rPr>
        <w:t xml:space="preserve">وفي ديسمبر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r>
        <w:rPr>
          <w:rFonts w:asciiTheme="majorBidi" w:hAnsiTheme="majorBidi" w:cstheme="majorBidi"/>
          <w:sz w:val="24"/>
          <w:szCs w:val="24"/>
          <w:rtl/>
        </w:rPr>
        <w:t>حكمت محكمة جنايات القاهرة حبس جميع المتهمين في القضية ثلاث سنوات لكل منهم وبراءة واحد، ورغم صدور حكم في النهاية إلا</w:t>
      </w:r>
      <w:r>
        <w:rPr>
          <w:rFonts w:asciiTheme="majorBidi" w:hAnsiTheme="majorBidi" w:cstheme="majorBidi"/>
          <w:sz w:val="24"/>
          <w:szCs w:val="24"/>
          <w:rtl/>
        </w:rPr>
        <w:t xml:space="preserve"> أننا لا يمكن إغفال مراحل محاكمة المتهمين من بداية إخلاء سبيلهم في البداية رغم توافر الأدلة الكافية ثم طول مدة المحاكمة، وأخيرا الحد الأدنى الذي حصل عليه المتهمين في الحكم عليهم</w:t>
      </w:r>
      <w:r>
        <w:rPr>
          <w:rFonts w:asciiTheme="majorBidi" w:hAnsiTheme="majorBidi" w:cstheme="majorBidi"/>
          <w:sz w:val="24"/>
          <w:szCs w:val="24"/>
          <w:rtl/>
        </w:rPr>
        <w:t xml:space="preserve">. </w:t>
      </w:r>
      <w:r>
        <w:rPr>
          <w:rStyle w:val="FootnoteAnchor"/>
          <w:rFonts w:asciiTheme="majorBidi" w:hAnsiTheme="majorBidi" w:cstheme="majorBidi"/>
          <w:sz w:val="24"/>
          <w:szCs w:val="24"/>
          <w:rtl/>
        </w:rPr>
        <w:footnoteReference w:id="1"/>
      </w:r>
    </w:p>
    <w:p w:rsidR="00DF6082" w:rsidRDefault="00A559EE">
      <w:pPr>
        <w:pStyle w:val="ListParagraph"/>
        <w:numPr>
          <w:ilvl w:val="0"/>
          <w:numId w:val="15"/>
        </w:numPr>
        <w:bidi/>
        <w:spacing w:before="240"/>
        <w:jc w:val="both"/>
        <w:rPr>
          <w:rFonts w:asciiTheme="majorBidi" w:eastAsia="Times New Roman" w:hAnsiTheme="majorBidi" w:cs="Times New Roman"/>
          <w:sz w:val="24"/>
          <w:szCs w:val="24"/>
          <w:u w:val="single"/>
          <w:rtl/>
          <w:lang w:bidi="ar"/>
        </w:rPr>
      </w:pPr>
      <w:r>
        <w:rPr>
          <w:rFonts w:asciiTheme="majorBidi" w:hAnsiTheme="majorBidi" w:cstheme="majorBidi"/>
          <w:b/>
          <w:sz w:val="24"/>
          <w:szCs w:val="24"/>
          <w:u w:val="single"/>
          <w:rtl/>
        </w:rPr>
        <w:t>وفي نفس العام</w:t>
      </w:r>
      <w:r>
        <w:rPr>
          <w:rFonts w:asciiTheme="majorBidi" w:hAnsiTheme="majorBidi" w:cstheme="majorBidi"/>
          <w:b/>
          <w:sz w:val="24"/>
          <w:szCs w:val="24"/>
          <w:u w:val="single"/>
          <w:rtl/>
        </w:rPr>
        <w:t>:</w:t>
      </w:r>
    </w:p>
    <w:p w:rsidR="00DF6082" w:rsidRDefault="00A559EE">
      <w:pPr>
        <w:pStyle w:val="ListParagraph"/>
        <w:numPr>
          <w:ilvl w:val="0"/>
          <w:numId w:val="16"/>
        </w:numPr>
        <w:bidi/>
        <w:spacing w:after="240"/>
        <w:jc w:val="both"/>
        <w:rPr>
          <w:rtl/>
          <w:lang w:bidi="ar"/>
        </w:rPr>
      </w:pPr>
      <w:r>
        <w:rPr>
          <w:rFonts w:asciiTheme="majorBidi" w:hAnsiTheme="majorBidi" w:cstheme="majorBidi"/>
          <w:sz w:val="24"/>
          <w:szCs w:val="24"/>
          <w:rtl/>
        </w:rPr>
        <w:t>المحام الحقوقي إبراهيم متولي، ومعاناة الحبس الاحتياطي المطول</w:t>
      </w:r>
      <w:r>
        <w:rPr>
          <w:rFonts w:asciiTheme="majorBidi" w:hAnsiTheme="majorBidi" w:cstheme="majorBidi"/>
          <w:sz w:val="24"/>
          <w:szCs w:val="24"/>
          <w:rtl/>
        </w:rPr>
        <w:t xml:space="preserve"> والتدوير</w:t>
      </w:r>
      <w:r>
        <w:rPr>
          <w:rFonts w:asciiTheme="majorBidi" w:hAnsiTheme="majorBidi" w:cstheme="majorBidi"/>
          <w:sz w:val="24"/>
          <w:szCs w:val="24"/>
          <w:rtl/>
        </w:rPr>
        <w:t xml:space="preserve">. </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 xml:space="preserve">هو محام مصري، ومؤسس رابطة أسر المختفين قسريا في مصر، التي أسسها بعد اختفاء نجله منذ </w:t>
      </w:r>
      <w:r>
        <w:rPr>
          <w:rFonts w:asciiTheme="majorBidi" w:hAnsiTheme="majorBidi" w:cs="Times New Roman"/>
          <w:sz w:val="24"/>
          <w:szCs w:val="24"/>
          <w:rtl/>
          <w:lang w:bidi="ar"/>
        </w:rPr>
        <w:t>2013</w:t>
      </w:r>
      <w:r>
        <w:rPr>
          <w:rFonts w:asciiTheme="majorBidi" w:hAnsiTheme="majorBidi" w:cstheme="majorBidi"/>
          <w:sz w:val="24"/>
          <w:szCs w:val="24"/>
          <w:rtl/>
        </w:rPr>
        <w:t xml:space="preserve"> </w:t>
      </w:r>
      <w:r>
        <w:rPr>
          <w:rFonts w:asciiTheme="majorBidi" w:hAnsiTheme="majorBidi" w:cstheme="majorBidi"/>
          <w:sz w:val="24"/>
          <w:szCs w:val="24"/>
          <w:rtl/>
        </w:rPr>
        <w:t>حتى الآن</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في يوم </w:t>
      </w:r>
      <w:r>
        <w:rPr>
          <w:rFonts w:asciiTheme="majorBidi" w:hAnsiTheme="majorBidi" w:cs="Times New Roman"/>
          <w:sz w:val="24"/>
          <w:szCs w:val="24"/>
          <w:rtl/>
          <w:lang w:bidi="ar"/>
        </w:rPr>
        <w:t>10</w:t>
      </w:r>
      <w:r>
        <w:rPr>
          <w:rFonts w:asciiTheme="majorBidi" w:hAnsiTheme="majorBidi" w:cstheme="majorBidi"/>
          <w:sz w:val="24"/>
          <w:szCs w:val="24"/>
          <w:rtl/>
        </w:rPr>
        <w:t xml:space="preserve"> </w:t>
      </w:r>
      <w:r>
        <w:rPr>
          <w:rFonts w:asciiTheme="majorBidi" w:hAnsiTheme="majorBidi" w:cstheme="majorBidi"/>
          <w:sz w:val="24"/>
          <w:szCs w:val="24"/>
          <w:rtl/>
        </w:rPr>
        <w:t xml:space="preserve">سبتمبر </w:t>
      </w:r>
      <w:r>
        <w:rPr>
          <w:rFonts w:asciiTheme="majorBidi" w:hAnsiTheme="majorBidi" w:cs="Times New Roman"/>
          <w:sz w:val="24"/>
          <w:szCs w:val="24"/>
          <w:rtl/>
          <w:lang w:bidi="ar"/>
        </w:rPr>
        <w:t>2017</w:t>
      </w:r>
      <w:r>
        <w:rPr>
          <w:rFonts w:asciiTheme="majorBidi" w:hAnsiTheme="majorBidi" w:cstheme="majorBidi"/>
          <w:sz w:val="24"/>
          <w:szCs w:val="24"/>
          <w:rtl/>
        </w:rPr>
        <w:t xml:space="preserve">، تم القبض عليه من مطار القاهرة، ومنع من استقلال طائرته المتجهة إلى جنيف بسويسرا لحضور الدورة الـ </w:t>
      </w:r>
      <w:r>
        <w:rPr>
          <w:rFonts w:asciiTheme="majorBidi" w:hAnsiTheme="majorBidi" w:cs="Times New Roman"/>
          <w:sz w:val="24"/>
          <w:szCs w:val="24"/>
          <w:rtl/>
          <w:lang w:bidi="ar"/>
        </w:rPr>
        <w:t>113</w:t>
      </w:r>
      <w:r>
        <w:rPr>
          <w:rFonts w:asciiTheme="majorBidi" w:hAnsiTheme="majorBidi" w:cstheme="majorBidi"/>
          <w:sz w:val="24"/>
          <w:szCs w:val="24"/>
          <w:rtl/>
        </w:rPr>
        <w:t xml:space="preserve"> </w:t>
      </w:r>
      <w:r>
        <w:rPr>
          <w:rFonts w:asciiTheme="majorBidi" w:hAnsiTheme="majorBidi" w:cstheme="majorBidi"/>
          <w:sz w:val="24"/>
          <w:szCs w:val="24"/>
          <w:rtl/>
        </w:rPr>
        <w:t>لفريق الأمم المتحدة ا</w:t>
      </w:r>
      <w:r>
        <w:rPr>
          <w:rFonts w:asciiTheme="majorBidi" w:hAnsiTheme="majorBidi" w:cstheme="majorBidi"/>
          <w:sz w:val="24"/>
          <w:szCs w:val="24"/>
          <w:rtl/>
        </w:rPr>
        <w:t xml:space="preserve">لعامل المعني بحالات الاختفاء القسري، وقد تعرض إبراهيم إلى الاختفاء القسري لمدة يومين وهناك مزاعم  بتعرضه للتعذيب أثناء احتجازه في مقر الأمن الوطني، ووجهت له النيابة اتهامات ب </w:t>
      </w:r>
      <w:r>
        <w:rPr>
          <w:rFonts w:asciiTheme="majorBidi" w:hAnsiTheme="majorBidi" w:cstheme="majorBidi"/>
          <w:sz w:val="24"/>
          <w:szCs w:val="24"/>
          <w:rtl/>
        </w:rPr>
        <w:t xml:space="preserve">:  </w:t>
      </w:r>
      <w:r>
        <w:rPr>
          <w:rFonts w:asciiTheme="majorBidi" w:hAnsiTheme="majorBidi" w:cstheme="majorBidi"/>
          <w:sz w:val="24"/>
          <w:szCs w:val="24"/>
          <w:rtl/>
        </w:rPr>
        <w:t>تولي قيادة جماعة إرهابية، ونشر أخبار كاذبة، والتعاون مع جهات أجنبية، وتم إيداع</w:t>
      </w:r>
      <w:r>
        <w:rPr>
          <w:rFonts w:asciiTheme="majorBidi" w:hAnsiTheme="majorBidi" w:cstheme="majorBidi"/>
          <w:sz w:val="24"/>
          <w:szCs w:val="24"/>
          <w:rtl/>
        </w:rPr>
        <w:t xml:space="preserve">ه بسجن طرة  شديد الحراسة </w:t>
      </w:r>
      <w:r>
        <w:rPr>
          <w:rFonts w:asciiTheme="majorBidi" w:hAnsiTheme="majorBidi" w:cs="Times New Roman"/>
          <w:sz w:val="24"/>
          <w:szCs w:val="24"/>
          <w:rtl/>
          <w:lang w:bidi="ar"/>
        </w:rPr>
        <w:t>2</w:t>
      </w:r>
      <w:r>
        <w:rPr>
          <w:rFonts w:asciiTheme="majorBidi" w:hAnsiTheme="majorBidi" w:cstheme="majorBidi"/>
          <w:sz w:val="24"/>
          <w:szCs w:val="24"/>
          <w:rtl/>
        </w:rPr>
        <w:t xml:space="preserve"> </w:t>
      </w:r>
      <w:r>
        <w:rPr>
          <w:rFonts w:asciiTheme="majorBidi" w:hAnsiTheme="majorBidi" w:cstheme="majorBidi"/>
          <w:sz w:val="24"/>
          <w:szCs w:val="24"/>
          <w:rtl/>
        </w:rPr>
        <w:t>سيئ السمعة</w:t>
      </w:r>
      <w:r>
        <w:rPr>
          <w:rFonts w:asciiTheme="majorBidi" w:hAnsiTheme="majorBidi" w:cstheme="majorBidi"/>
          <w:sz w:val="24"/>
          <w:szCs w:val="24"/>
          <w:rtl/>
          <w:lang w:bidi="ar"/>
        </w:rPr>
        <w:t>.</w:t>
      </w:r>
    </w:p>
    <w:p w:rsidR="00DF6082" w:rsidRDefault="00A559EE">
      <w:pPr>
        <w:bidi/>
        <w:spacing w:before="240"/>
        <w:jc w:val="both"/>
        <w:rPr>
          <w:rFonts w:asciiTheme="majorBidi" w:eastAsia="Times New Roman" w:hAnsiTheme="majorBidi" w:cs="Times New Roman"/>
          <w:sz w:val="24"/>
          <w:szCs w:val="24"/>
          <w:rtl/>
          <w:lang w:bidi="ar"/>
        </w:rPr>
      </w:pPr>
      <w:r>
        <w:rPr>
          <w:rFonts w:asciiTheme="majorBidi" w:hAnsiTheme="majorBidi" w:cstheme="majorBidi"/>
          <w:sz w:val="24"/>
          <w:szCs w:val="24"/>
          <w:rtl/>
        </w:rPr>
        <w:t xml:space="preserve">مازال متولي حبيسا ، واقتربت مدة حبسه من </w:t>
      </w:r>
      <w:r>
        <w:rPr>
          <w:rFonts w:asciiTheme="majorBidi" w:hAnsiTheme="majorBidi" w:cs="Times New Roman"/>
          <w:sz w:val="24"/>
          <w:szCs w:val="24"/>
          <w:rtl/>
          <w:lang w:bidi="ar"/>
        </w:rPr>
        <w:t>4</w:t>
      </w:r>
      <w:r>
        <w:rPr>
          <w:rFonts w:asciiTheme="majorBidi" w:hAnsiTheme="majorBidi" w:cstheme="majorBidi"/>
          <w:sz w:val="24"/>
          <w:szCs w:val="24"/>
          <w:rtl/>
        </w:rPr>
        <w:t xml:space="preserve">سنوات </w:t>
      </w:r>
      <w:r>
        <w:rPr>
          <w:rFonts w:asciiTheme="majorBidi" w:hAnsiTheme="majorBidi" w:cstheme="majorBidi"/>
          <w:sz w:val="24"/>
          <w:szCs w:val="24"/>
          <w:rtl/>
          <w:lang w:bidi="ar"/>
        </w:rPr>
        <w:t>!!</w:t>
      </w:r>
    </w:p>
    <w:p w:rsidR="00DF6082" w:rsidRDefault="00A559EE">
      <w:pPr>
        <w:bidi/>
        <w:spacing w:before="240"/>
        <w:jc w:val="both"/>
        <w:rPr>
          <w:rtl/>
          <w:lang w:bidi="ar"/>
        </w:rPr>
      </w:pPr>
      <w:r>
        <w:rPr>
          <w:rFonts w:asciiTheme="majorBidi" w:hAnsiTheme="majorBidi" w:cstheme="majorBidi"/>
          <w:sz w:val="24"/>
          <w:szCs w:val="24"/>
          <w:rtl/>
        </w:rPr>
        <w:t xml:space="preserve">حيث تم إخلاء سبيله في </w:t>
      </w:r>
      <w:r>
        <w:rPr>
          <w:rFonts w:asciiTheme="majorBidi" w:hAnsiTheme="majorBidi" w:cs="Times New Roman"/>
          <w:sz w:val="24"/>
          <w:szCs w:val="24"/>
          <w:rtl/>
          <w:lang w:bidi="ar"/>
        </w:rPr>
        <w:t>22</w:t>
      </w:r>
      <w:r>
        <w:rPr>
          <w:rFonts w:asciiTheme="majorBidi" w:hAnsiTheme="majorBidi" w:cstheme="majorBidi"/>
          <w:sz w:val="24"/>
          <w:szCs w:val="24"/>
          <w:rtl/>
        </w:rPr>
        <w:t xml:space="preserve"> </w:t>
      </w:r>
      <w:r>
        <w:rPr>
          <w:rFonts w:asciiTheme="majorBidi" w:hAnsiTheme="majorBidi" w:cstheme="majorBidi"/>
          <w:sz w:val="24"/>
          <w:szCs w:val="24"/>
          <w:rtl/>
        </w:rPr>
        <w:t xml:space="preserve">أكتوبر </w:t>
      </w:r>
      <w:r>
        <w:rPr>
          <w:rFonts w:asciiTheme="majorBidi" w:hAnsiTheme="majorBidi" w:cs="Times New Roman"/>
          <w:sz w:val="24"/>
          <w:szCs w:val="24"/>
          <w:rtl/>
          <w:lang w:bidi="ar"/>
        </w:rPr>
        <w:t>2019</w:t>
      </w:r>
      <w:r>
        <w:rPr>
          <w:rFonts w:asciiTheme="majorBidi" w:hAnsiTheme="majorBidi" w:cstheme="majorBidi"/>
          <w:sz w:val="24"/>
          <w:szCs w:val="24"/>
          <w:rtl/>
        </w:rPr>
        <w:t xml:space="preserve">، وتم أخفاؤه قسريا مرة أخرى حتي يوم </w:t>
      </w:r>
      <w:r>
        <w:rPr>
          <w:rFonts w:asciiTheme="majorBidi" w:hAnsiTheme="majorBidi" w:cs="Times New Roman"/>
          <w:sz w:val="24"/>
          <w:szCs w:val="24"/>
          <w:rtl/>
          <w:lang w:bidi="ar"/>
        </w:rPr>
        <w:t>5</w:t>
      </w:r>
      <w:r>
        <w:rPr>
          <w:rFonts w:asciiTheme="majorBidi" w:hAnsiTheme="majorBidi" w:cstheme="majorBidi"/>
          <w:sz w:val="24"/>
          <w:szCs w:val="24"/>
          <w:rtl/>
        </w:rPr>
        <w:t xml:space="preserve"> </w:t>
      </w:r>
      <w:r>
        <w:rPr>
          <w:rFonts w:asciiTheme="majorBidi" w:hAnsiTheme="majorBidi" w:cstheme="majorBidi"/>
          <w:sz w:val="24"/>
          <w:szCs w:val="24"/>
          <w:rtl/>
        </w:rPr>
        <w:t xml:space="preserve">نوفمبر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تم تدويره في قضية أخرى حملت الرقم </w:t>
      </w:r>
      <w:r>
        <w:rPr>
          <w:rFonts w:asciiTheme="majorBidi" w:hAnsiTheme="majorBidi" w:cs="Times New Roman"/>
          <w:sz w:val="24"/>
          <w:szCs w:val="24"/>
          <w:rtl/>
          <w:lang w:bidi="ar"/>
        </w:rPr>
        <w:t>1470</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حصر أمن دولة عليا، وظل محبوس احتياطيا لمدة </w:t>
      </w:r>
      <w:r>
        <w:rPr>
          <w:rFonts w:asciiTheme="majorBidi" w:hAnsiTheme="majorBidi" w:cs="Times New Roman"/>
          <w:sz w:val="24"/>
          <w:szCs w:val="24"/>
          <w:rtl/>
          <w:lang w:bidi="ar"/>
        </w:rPr>
        <w:t>10</w:t>
      </w:r>
      <w:r>
        <w:rPr>
          <w:rFonts w:asciiTheme="majorBidi" w:hAnsiTheme="majorBidi" w:cstheme="majorBidi"/>
          <w:sz w:val="24"/>
          <w:szCs w:val="24"/>
          <w:rtl/>
        </w:rPr>
        <w:t xml:space="preserve"> </w:t>
      </w:r>
      <w:r>
        <w:rPr>
          <w:rFonts w:asciiTheme="majorBidi" w:hAnsiTheme="majorBidi" w:cstheme="majorBidi"/>
          <w:sz w:val="24"/>
          <w:szCs w:val="24"/>
          <w:rtl/>
        </w:rPr>
        <w:t xml:space="preserve">أشهر، وفي </w:t>
      </w:r>
      <w:r>
        <w:rPr>
          <w:rFonts w:asciiTheme="majorBidi" w:hAnsiTheme="majorBidi" w:cs="Times New Roman"/>
          <w:sz w:val="24"/>
          <w:szCs w:val="24"/>
          <w:rtl/>
          <w:lang w:bidi="ar"/>
        </w:rPr>
        <w:t>25</w:t>
      </w:r>
      <w:r>
        <w:rPr>
          <w:rFonts w:asciiTheme="majorBidi" w:hAnsiTheme="majorBidi" w:cstheme="majorBidi"/>
          <w:sz w:val="24"/>
          <w:szCs w:val="24"/>
          <w:rtl/>
        </w:rPr>
        <w:t xml:space="preserve"> </w:t>
      </w:r>
      <w:r>
        <w:rPr>
          <w:rFonts w:asciiTheme="majorBidi" w:hAnsiTheme="majorBidi" w:cstheme="majorBidi"/>
          <w:sz w:val="24"/>
          <w:szCs w:val="24"/>
          <w:rtl/>
        </w:rPr>
        <w:t xml:space="preserve">أغسطس </w:t>
      </w:r>
      <w:r>
        <w:rPr>
          <w:rFonts w:asciiTheme="majorBidi" w:hAnsiTheme="majorBidi" w:cs="Times New Roman"/>
          <w:sz w:val="24"/>
          <w:szCs w:val="24"/>
          <w:rtl/>
          <w:lang w:bidi="ar"/>
        </w:rPr>
        <w:lastRenderedPageBreak/>
        <w:t>2020</w:t>
      </w:r>
      <w:r>
        <w:rPr>
          <w:rFonts w:asciiTheme="majorBidi" w:hAnsiTheme="majorBidi" w:cstheme="majorBidi"/>
          <w:sz w:val="24"/>
          <w:szCs w:val="24"/>
          <w:rtl/>
        </w:rPr>
        <w:t xml:space="preserve"> </w:t>
      </w:r>
      <w:r>
        <w:rPr>
          <w:rFonts w:asciiTheme="majorBidi" w:hAnsiTheme="majorBidi" w:cstheme="majorBidi"/>
          <w:sz w:val="24"/>
          <w:szCs w:val="24"/>
          <w:rtl/>
        </w:rPr>
        <w:t xml:space="preserve">تم إخلاء سبيله من محكمة الجنايات، ليتم إخفائه من جديد لمدة </w:t>
      </w:r>
      <w:r>
        <w:rPr>
          <w:rFonts w:asciiTheme="majorBidi" w:hAnsiTheme="majorBidi" w:cs="Times New Roman"/>
          <w:sz w:val="24"/>
          <w:szCs w:val="24"/>
          <w:rtl/>
          <w:lang w:bidi="ar"/>
        </w:rPr>
        <w:t>12</w:t>
      </w:r>
      <w:r>
        <w:rPr>
          <w:rFonts w:asciiTheme="majorBidi" w:hAnsiTheme="majorBidi" w:cstheme="majorBidi"/>
          <w:sz w:val="24"/>
          <w:szCs w:val="24"/>
          <w:rtl/>
        </w:rPr>
        <w:t xml:space="preserve"> </w:t>
      </w:r>
      <w:r>
        <w:rPr>
          <w:rFonts w:asciiTheme="majorBidi" w:hAnsiTheme="majorBidi" w:cstheme="majorBidi"/>
          <w:sz w:val="24"/>
          <w:szCs w:val="24"/>
          <w:rtl/>
        </w:rPr>
        <w:t xml:space="preserve">يوم في مقر الأمن الوطني ليعاد  تدويره للمرة الثالثة في القضية رقم </w:t>
      </w:r>
      <w:r>
        <w:rPr>
          <w:rFonts w:asciiTheme="majorBidi" w:hAnsiTheme="majorBidi" w:cs="Times New Roman"/>
          <w:sz w:val="24"/>
          <w:szCs w:val="24"/>
          <w:rtl/>
          <w:lang w:bidi="ar"/>
        </w:rPr>
        <w:t>786</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r>
        <w:rPr>
          <w:rFonts w:asciiTheme="majorBidi" w:hAnsiTheme="majorBidi" w:cstheme="majorBidi"/>
          <w:sz w:val="24"/>
          <w:szCs w:val="24"/>
          <w:rtl/>
        </w:rPr>
        <w:t>أمن دولة بنفس اتهامات القضايا السابقة، وما ز</w:t>
      </w:r>
      <w:r>
        <w:rPr>
          <w:rFonts w:asciiTheme="majorBidi" w:hAnsiTheme="majorBidi" w:cstheme="majorBidi"/>
          <w:sz w:val="24"/>
          <w:szCs w:val="24"/>
          <w:rtl/>
        </w:rPr>
        <w:t>ال إبراهيم متولي محبوسا حتى الآن</w:t>
      </w:r>
      <w:r>
        <w:rPr>
          <w:rFonts w:asciiTheme="majorBidi" w:hAnsiTheme="majorBidi" w:cstheme="majorBidi"/>
          <w:sz w:val="24"/>
          <w:szCs w:val="24"/>
          <w:rtl/>
        </w:rPr>
        <w:t>.</w:t>
      </w:r>
    </w:p>
    <w:p w:rsidR="00DF6082" w:rsidRDefault="00A559EE">
      <w:pPr>
        <w:bidi/>
        <w:spacing w:before="240"/>
        <w:jc w:val="both"/>
        <w:rPr>
          <w:rFonts w:asciiTheme="majorBidi" w:hAnsiTheme="majorBidi" w:cs="Times New Roman"/>
          <w:b/>
          <w:bCs/>
          <w:sz w:val="24"/>
          <w:szCs w:val="24"/>
          <w:u w:val="single"/>
          <w:rtl/>
          <w:lang w:bidi="ar"/>
        </w:rPr>
      </w:pPr>
      <w:r>
        <w:rPr>
          <w:rFonts w:asciiTheme="majorBidi" w:hAnsiTheme="majorBidi" w:cstheme="majorBidi"/>
          <w:b/>
          <w:bCs/>
          <w:sz w:val="24"/>
          <w:szCs w:val="24"/>
          <w:u w:val="single"/>
          <w:rtl/>
        </w:rPr>
        <w:t xml:space="preserve">المقارنة </w:t>
      </w:r>
      <w:r>
        <w:rPr>
          <w:rFonts w:asciiTheme="majorBidi" w:hAnsiTheme="majorBidi" w:cstheme="majorBidi"/>
          <w:b/>
          <w:bCs/>
          <w:sz w:val="24"/>
          <w:szCs w:val="24"/>
          <w:u w:val="single"/>
          <w:rtl/>
          <w:lang w:bidi="ar"/>
        </w:rPr>
        <w:t>:</w:t>
      </w:r>
    </w:p>
    <w:p w:rsidR="00DF6082" w:rsidRDefault="00A559EE">
      <w:pPr>
        <w:pStyle w:val="ListParagraph"/>
        <w:numPr>
          <w:ilvl w:val="0"/>
          <w:numId w:val="15"/>
        </w:numPr>
        <w:bidi/>
        <w:spacing w:before="240"/>
        <w:jc w:val="both"/>
        <w:rPr>
          <w:rFonts w:asciiTheme="majorBidi" w:hAnsiTheme="majorBidi" w:cs="Times New Roman"/>
          <w:sz w:val="24"/>
          <w:szCs w:val="24"/>
          <w:rtl/>
          <w:lang w:bidi="ar"/>
        </w:rPr>
      </w:pPr>
      <w:r>
        <w:rPr>
          <w:rFonts w:asciiTheme="majorBidi" w:hAnsiTheme="majorBidi" w:cstheme="majorBidi"/>
          <w:sz w:val="24"/>
          <w:szCs w:val="24"/>
          <w:rtl/>
          <w:lang w:bidi="ar"/>
        </w:rPr>
        <w:t xml:space="preserve"> </w:t>
      </w:r>
      <w:r>
        <w:rPr>
          <w:rFonts w:asciiTheme="majorBidi" w:hAnsiTheme="majorBidi" w:cstheme="majorBidi"/>
          <w:sz w:val="24"/>
          <w:szCs w:val="24"/>
          <w:rtl/>
        </w:rPr>
        <w:t xml:space="preserve">ضباط مدانين بالتعذيب ، حكم نهائي </w:t>
      </w:r>
      <w:r>
        <w:rPr>
          <w:rFonts w:asciiTheme="majorBidi" w:hAnsiTheme="majorBidi" w:cs="Times New Roman"/>
          <w:sz w:val="24"/>
          <w:szCs w:val="24"/>
          <w:rtl/>
          <w:lang w:bidi="ar"/>
        </w:rPr>
        <w:t>3</w:t>
      </w:r>
      <w:r>
        <w:rPr>
          <w:rFonts w:asciiTheme="majorBidi" w:hAnsiTheme="majorBidi" w:cstheme="majorBidi"/>
          <w:sz w:val="24"/>
          <w:szCs w:val="24"/>
          <w:rtl/>
        </w:rPr>
        <w:t xml:space="preserve">سنوات </w:t>
      </w:r>
    </w:p>
    <w:p w:rsidR="00DF6082" w:rsidRDefault="00A559EE">
      <w:pPr>
        <w:pStyle w:val="ListParagraph"/>
        <w:numPr>
          <w:ilvl w:val="0"/>
          <w:numId w:val="15"/>
        </w:numPr>
        <w:bidi/>
        <w:spacing w:before="240"/>
        <w:jc w:val="both"/>
        <w:rPr>
          <w:rtl/>
          <w:lang w:bidi="ar"/>
        </w:rPr>
      </w:pPr>
      <w:r>
        <w:rPr>
          <w:rFonts w:asciiTheme="majorBidi" w:hAnsiTheme="majorBidi" w:cstheme="majorBidi"/>
          <w:sz w:val="24"/>
          <w:szCs w:val="24"/>
          <w:rtl/>
        </w:rPr>
        <w:t xml:space="preserve">محامي تم اختطافه من المطار ، كاد أن يكمل </w:t>
      </w:r>
      <w:r>
        <w:rPr>
          <w:rFonts w:asciiTheme="majorBidi" w:hAnsiTheme="majorBidi" w:cs="Times New Roman"/>
          <w:sz w:val="24"/>
          <w:szCs w:val="24"/>
          <w:rtl/>
          <w:lang w:bidi="ar"/>
        </w:rPr>
        <w:t>4</w:t>
      </w:r>
      <w:r>
        <w:rPr>
          <w:rFonts w:asciiTheme="majorBidi" w:hAnsiTheme="majorBidi" w:cstheme="majorBidi"/>
          <w:sz w:val="24"/>
          <w:szCs w:val="24"/>
          <w:rtl/>
          <w:lang w:bidi="ar"/>
        </w:rPr>
        <w:t xml:space="preserve"> </w:t>
      </w:r>
      <w:r>
        <w:rPr>
          <w:rFonts w:asciiTheme="majorBidi" w:hAnsiTheme="majorBidi" w:cstheme="majorBidi"/>
          <w:sz w:val="24"/>
          <w:szCs w:val="24"/>
          <w:rtl/>
        </w:rPr>
        <w:t>أعوام حبس احتياطي</w:t>
      </w:r>
      <w:r>
        <w:rPr>
          <w:rFonts w:asciiTheme="majorBidi" w:hAnsiTheme="majorBidi" w:cstheme="majorBidi"/>
          <w:sz w:val="24"/>
          <w:szCs w:val="24"/>
          <w:rtl/>
          <w:lang w:bidi="ar"/>
        </w:rPr>
        <w:t>.</w:t>
      </w:r>
    </w:p>
    <w:p w:rsidR="00DF6082" w:rsidRDefault="00A559EE">
      <w:pPr>
        <w:bidi/>
        <w:spacing w:before="240"/>
        <w:jc w:val="both"/>
        <w:rPr>
          <w:rFonts w:asciiTheme="majorBidi" w:hAnsiTheme="majorBidi" w:cs="Times New Roman"/>
          <w:b/>
          <w:bCs/>
          <w:sz w:val="24"/>
          <w:szCs w:val="24"/>
          <w:rtl/>
          <w:lang w:bidi="ar"/>
        </w:rPr>
      </w:pPr>
      <w:r>
        <w:rPr>
          <w:rFonts w:asciiTheme="majorBidi" w:hAnsiTheme="majorBidi" w:cstheme="majorBidi"/>
          <w:b/>
          <w:bCs/>
          <w:sz w:val="24"/>
          <w:szCs w:val="24"/>
          <w:rtl/>
          <w:lang w:bidi="ar"/>
        </w:rPr>
        <w:t xml:space="preserve"> </w:t>
      </w:r>
    </w:p>
    <w:p w:rsidR="00DF6082" w:rsidRDefault="00A559EE">
      <w:pPr>
        <w:bidi/>
        <w:spacing w:before="240"/>
        <w:jc w:val="both"/>
        <w:rPr>
          <w:rFonts w:asciiTheme="majorBidi" w:hAnsiTheme="majorBidi" w:cs="Times New Roman"/>
          <w:b/>
          <w:bCs/>
          <w:sz w:val="32"/>
          <w:szCs w:val="32"/>
          <w:u w:val="single"/>
          <w:rtl/>
          <w:lang w:bidi="ar"/>
        </w:rPr>
      </w:pPr>
      <w:r>
        <w:rPr>
          <w:rFonts w:asciiTheme="majorBidi" w:hAnsiTheme="majorBidi" w:cstheme="majorBidi"/>
          <w:b/>
          <w:bCs/>
          <w:sz w:val="32"/>
          <w:szCs w:val="32"/>
          <w:u w:val="single"/>
          <w:rtl/>
        </w:rPr>
        <w:t xml:space="preserve">قضايا من عام </w:t>
      </w:r>
      <w:r>
        <w:rPr>
          <w:rFonts w:asciiTheme="majorBidi" w:hAnsiTheme="majorBidi" w:cs="Times New Roman"/>
          <w:b/>
          <w:bCs/>
          <w:sz w:val="32"/>
          <w:szCs w:val="32"/>
          <w:u w:val="single"/>
          <w:rtl/>
          <w:lang w:bidi="ar"/>
        </w:rPr>
        <w:t>2018</w:t>
      </w:r>
      <w:r>
        <w:rPr>
          <w:rFonts w:asciiTheme="majorBidi" w:hAnsiTheme="majorBidi" w:cstheme="majorBidi"/>
          <w:b/>
          <w:bCs/>
          <w:sz w:val="32"/>
          <w:szCs w:val="32"/>
          <w:u w:val="single"/>
          <w:rtl/>
          <w:lang w:bidi="ar"/>
        </w:rPr>
        <w:t>:</w:t>
      </w:r>
    </w:p>
    <w:p w:rsidR="00DF6082" w:rsidRDefault="00DF6082">
      <w:pPr>
        <w:bidi/>
        <w:spacing w:before="240"/>
        <w:jc w:val="both"/>
        <w:rPr>
          <w:rFonts w:asciiTheme="majorBidi" w:hAnsiTheme="majorBidi" w:cs="Times New Roman"/>
          <w:b/>
          <w:bCs/>
          <w:sz w:val="32"/>
          <w:szCs w:val="32"/>
          <w:u w:val="single"/>
          <w:rtl/>
          <w:lang w:bidi="ar"/>
        </w:rPr>
      </w:pPr>
    </w:p>
    <w:p w:rsidR="00DF6082" w:rsidRDefault="00A559EE">
      <w:pPr>
        <w:numPr>
          <w:ilvl w:val="0"/>
          <w:numId w:val="10"/>
        </w:numPr>
        <w:bidi/>
        <w:spacing w:after="240"/>
        <w:jc w:val="both"/>
        <w:rPr>
          <w:rtl/>
          <w:lang w:bidi="ar"/>
        </w:rPr>
      </w:pPr>
      <w:r>
        <w:rPr>
          <w:rFonts w:asciiTheme="majorBidi" w:hAnsiTheme="majorBidi" w:cstheme="majorBidi"/>
          <w:sz w:val="24"/>
          <w:szCs w:val="24"/>
          <w:rtl/>
        </w:rPr>
        <w:t>براءة ضابط من تهمة قتل طبيب بالإسماعيلية</w:t>
      </w:r>
    </w:p>
    <w:p w:rsidR="00DF6082" w:rsidRDefault="00A559EE">
      <w:pPr>
        <w:bidi/>
        <w:spacing w:before="240"/>
        <w:jc w:val="both"/>
        <w:rPr>
          <w:rtl/>
          <w:lang w:bidi="ar"/>
        </w:rPr>
      </w:pPr>
      <w:r>
        <w:rPr>
          <w:rFonts w:asciiTheme="majorBidi" w:hAnsiTheme="majorBidi" w:cstheme="majorBidi"/>
          <w:sz w:val="24"/>
          <w:szCs w:val="24"/>
          <w:rtl/>
        </w:rPr>
        <w:t xml:space="preserve">في مارس </w:t>
      </w:r>
      <w:r>
        <w:rPr>
          <w:rFonts w:asciiTheme="majorBidi" w:hAnsiTheme="majorBidi" w:cs="Times New Roman"/>
          <w:sz w:val="24"/>
          <w:szCs w:val="24"/>
          <w:rtl/>
          <w:lang w:bidi="ar"/>
        </w:rPr>
        <w:t>2018</w:t>
      </w:r>
      <w:r>
        <w:rPr>
          <w:rFonts w:asciiTheme="majorBidi" w:hAnsiTheme="majorBidi" w:cstheme="majorBidi"/>
          <w:sz w:val="24"/>
          <w:szCs w:val="24"/>
          <w:rtl/>
        </w:rPr>
        <w:t xml:space="preserve"> </w:t>
      </w:r>
      <w:r>
        <w:rPr>
          <w:rFonts w:asciiTheme="majorBidi" w:hAnsiTheme="majorBidi" w:cstheme="majorBidi"/>
          <w:sz w:val="24"/>
          <w:szCs w:val="24"/>
          <w:rtl/>
        </w:rPr>
        <w:t xml:space="preserve">حكمت محكمة جنايات الإسماعيلية ببراءة الضابط محمد إبراهيم المتهم بقتل طبيب بيطري بالإسماعيلية، بعد قبول النقض المقدم من المتهم على حكم بإدانته وحبسه لمدة </w:t>
      </w:r>
      <w:r>
        <w:rPr>
          <w:rFonts w:asciiTheme="majorBidi" w:hAnsiTheme="majorBidi" w:cs="Times New Roman"/>
          <w:sz w:val="24"/>
          <w:szCs w:val="24"/>
          <w:rtl/>
          <w:lang w:bidi="ar"/>
        </w:rPr>
        <w:t>8</w:t>
      </w:r>
      <w:r>
        <w:rPr>
          <w:rFonts w:asciiTheme="majorBidi" w:hAnsiTheme="majorBidi" w:cstheme="majorBidi"/>
          <w:sz w:val="24"/>
          <w:szCs w:val="24"/>
          <w:rtl/>
        </w:rPr>
        <w:t xml:space="preserve"> </w:t>
      </w:r>
      <w:r>
        <w:rPr>
          <w:rFonts w:asciiTheme="majorBidi" w:hAnsiTheme="majorBidi" w:cstheme="majorBidi"/>
          <w:sz w:val="24"/>
          <w:szCs w:val="24"/>
          <w:rtl/>
        </w:rPr>
        <w:t>سنوات لإدانته بقتل الطبيب</w:t>
      </w:r>
      <w:r>
        <w:rPr>
          <w:rFonts w:asciiTheme="majorBidi" w:hAnsiTheme="majorBidi" w:cstheme="majorBidi"/>
          <w:sz w:val="24"/>
          <w:szCs w:val="24"/>
          <w:rtl/>
        </w:rPr>
        <w:t>.</w:t>
      </w:r>
      <w:r>
        <w:rPr>
          <w:rFonts w:asciiTheme="majorBidi" w:hAnsiTheme="majorBidi" w:cstheme="majorBidi"/>
          <w:sz w:val="24"/>
          <w:szCs w:val="24"/>
          <w:rtl/>
          <w:lang w:bidi="ar"/>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بدأت أحداث الواقعة في عام </w:t>
      </w:r>
      <w:r>
        <w:rPr>
          <w:rFonts w:asciiTheme="majorBidi" w:hAnsiTheme="majorBidi" w:cs="Times New Roman"/>
          <w:sz w:val="24"/>
          <w:szCs w:val="24"/>
          <w:rtl/>
          <w:lang w:bidi="ar"/>
        </w:rPr>
        <w:t>2017</w:t>
      </w:r>
      <w:r>
        <w:rPr>
          <w:rFonts w:asciiTheme="majorBidi" w:hAnsiTheme="majorBidi" w:cstheme="majorBidi"/>
          <w:sz w:val="24"/>
          <w:szCs w:val="24"/>
          <w:rtl/>
        </w:rPr>
        <w:t xml:space="preserve"> </w:t>
      </w:r>
      <w:r>
        <w:rPr>
          <w:rFonts w:asciiTheme="majorBidi" w:hAnsiTheme="majorBidi" w:cstheme="majorBidi"/>
          <w:sz w:val="24"/>
          <w:szCs w:val="24"/>
          <w:rtl/>
        </w:rPr>
        <w:t>حيث اقتحم الضابط وقوة برفقته الصيدلية الخا</w:t>
      </w:r>
      <w:r>
        <w:rPr>
          <w:rFonts w:asciiTheme="majorBidi" w:hAnsiTheme="majorBidi" w:cstheme="majorBidi"/>
          <w:sz w:val="24"/>
          <w:szCs w:val="24"/>
          <w:rtl/>
        </w:rPr>
        <w:t xml:space="preserve">صة بالطبيب و القبض عليه واقتياده إلى قسم الشرطة ليلقي الطبيب حتفه قبل الوصول إلى المستشفى، ونشرت بعد ذلك نقابة أطباء الصيادلة على موقعها على موقع الفيس بوك لحظة دخول الضابط المتهم إلى الصيدلية وخروجه برفقة الطبيب وكان الطبيب في ذلك الوقت في صحة جيدة </w:t>
      </w:r>
    </w:p>
    <w:p w:rsidR="00DF6082" w:rsidRDefault="00A559EE">
      <w:pPr>
        <w:bidi/>
        <w:spacing w:before="240"/>
        <w:jc w:val="both"/>
        <w:rPr>
          <w:rtl/>
          <w:lang w:bidi="ar"/>
        </w:rPr>
      </w:pPr>
      <w:r>
        <w:rPr>
          <w:rFonts w:asciiTheme="majorBidi" w:hAnsiTheme="majorBidi" w:cstheme="majorBidi"/>
          <w:sz w:val="24"/>
          <w:szCs w:val="24"/>
          <w:rtl/>
        </w:rPr>
        <w:t>وتم ا</w:t>
      </w:r>
      <w:r>
        <w:rPr>
          <w:rFonts w:asciiTheme="majorBidi" w:hAnsiTheme="majorBidi" w:cstheme="majorBidi"/>
          <w:sz w:val="24"/>
          <w:szCs w:val="24"/>
          <w:rtl/>
        </w:rPr>
        <w:t xml:space="preserve">لقبض علي الضابط والتحقيق معه ووجهت له النيابة تهمة </w:t>
      </w:r>
      <w:r>
        <w:rPr>
          <w:rFonts w:asciiTheme="majorBidi" w:hAnsiTheme="majorBidi" w:cstheme="majorBidi"/>
          <w:sz w:val="24"/>
          <w:szCs w:val="24"/>
          <w:rtl/>
        </w:rPr>
        <w:t xml:space="preserve">: </w:t>
      </w:r>
      <w:r>
        <w:rPr>
          <w:rFonts w:asciiTheme="majorBidi" w:hAnsiTheme="majorBidi" w:cstheme="majorBidi"/>
          <w:sz w:val="24"/>
          <w:szCs w:val="24"/>
          <w:rtl/>
        </w:rPr>
        <w:t>ضرب أفضى إلى الموت، وتزوير محاضر رسمية، واستعمال القسوة تجاه المجني عليه، والسب والقذف، وورد بعد ذلك تقرير الطب الشرعي واثبت وجود علامات تعذيب علي جسد الطبيب، ومع ذلك ورغم كل هذه الأدلة تم قبول النقض بإع</w:t>
      </w:r>
      <w:r>
        <w:rPr>
          <w:rFonts w:asciiTheme="majorBidi" w:hAnsiTheme="majorBidi" w:cstheme="majorBidi"/>
          <w:sz w:val="24"/>
          <w:szCs w:val="24"/>
          <w:rtl/>
        </w:rPr>
        <w:t>ادة محاكمة المتهم و تبرئته</w:t>
      </w:r>
      <w:r>
        <w:rPr>
          <w:rFonts w:asciiTheme="majorBidi" w:hAnsiTheme="majorBidi" w:cstheme="majorBidi"/>
          <w:sz w:val="24"/>
          <w:szCs w:val="24"/>
          <w:rtl/>
        </w:rPr>
        <w:t>.</w:t>
      </w:r>
      <w:r>
        <w:rPr>
          <w:rStyle w:val="FootnoteAnchor"/>
          <w:rFonts w:asciiTheme="majorBidi" w:hAnsiTheme="majorBidi" w:cstheme="majorBidi"/>
          <w:sz w:val="24"/>
          <w:szCs w:val="24"/>
          <w:rtl/>
        </w:rPr>
        <w:footnoteReference w:id="2"/>
      </w:r>
    </w:p>
    <w:p w:rsidR="00DF6082" w:rsidRDefault="00A559EE">
      <w:pPr>
        <w:bidi/>
        <w:spacing w:before="240"/>
        <w:jc w:val="both"/>
        <w:rPr>
          <w:rFonts w:asciiTheme="majorBidi" w:hAnsiTheme="majorBidi" w:cs="Times New Roman"/>
          <w:b/>
          <w:bCs/>
          <w:sz w:val="24"/>
          <w:szCs w:val="24"/>
          <w:rtl/>
          <w:lang w:bidi="ar"/>
        </w:rPr>
      </w:pPr>
      <w:r>
        <w:rPr>
          <w:rFonts w:asciiTheme="majorBidi" w:hAnsiTheme="majorBidi" w:cstheme="majorBidi"/>
          <w:b/>
          <w:bCs/>
          <w:sz w:val="24"/>
          <w:szCs w:val="24"/>
          <w:rtl/>
          <w:lang w:bidi="ar"/>
        </w:rPr>
        <w:t xml:space="preserve"> </w:t>
      </w:r>
    </w:p>
    <w:p w:rsidR="00DF6082" w:rsidRDefault="00A559EE">
      <w:pPr>
        <w:numPr>
          <w:ilvl w:val="0"/>
          <w:numId w:val="9"/>
        </w:numPr>
        <w:bidi/>
        <w:spacing w:after="240"/>
        <w:jc w:val="both"/>
        <w:rPr>
          <w:rFonts w:asciiTheme="majorBidi" w:hAnsiTheme="majorBidi" w:cs="Times New Roman"/>
          <w:sz w:val="24"/>
          <w:szCs w:val="24"/>
          <w:rtl/>
          <w:lang w:bidi="ar"/>
        </w:rPr>
      </w:pPr>
      <w:r>
        <w:rPr>
          <w:rFonts w:asciiTheme="majorBidi" w:hAnsiTheme="majorBidi" w:cstheme="majorBidi"/>
          <w:sz w:val="24"/>
          <w:szCs w:val="24"/>
          <w:rtl/>
        </w:rPr>
        <w:t>براءة اثنين من ضباط الأمن الوطني من تعذيب وقتل محام المطرية</w:t>
      </w:r>
      <w:r>
        <w:rPr>
          <w:rFonts w:asciiTheme="majorBidi" w:hAnsiTheme="majorBidi" w:cstheme="majorBidi"/>
          <w:sz w:val="24"/>
          <w:szCs w:val="24"/>
          <w:rtl/>
        </w:rPr>
        <w:t>.</w:t>
      </w:r>
    </w:p>
    <w:p w:rsidR="00DF6082" w:rsidRDefault="00A559EE">
      <w:pPr>
        <w:bidi/>
        <w:spacing w:before="240"/>
        <w:jc w:val="both"/>
        <w:rPr>
          <w:rtl/>
          <w:lang w:bidi="ar"/>
        </w:rPr>
      </w:pPr>
      <w:r>
        <w:rPr>
          <w:rFonts w:asciiTheme="majorBidi" w:hAnsiTheme="majorBidi" w:cstheme="majorBidi"/>
          <w:sz w:val="24"/>
          <w:szCs w:val="24"/>
          <w:rtl/>
        </w:rPr>
        <w:t xml:space="preserve">في مايو </w:t>
      </w:r>
      <w:r>
        <w:rPr>
          <w:rFonts w:asciiTheme="majorBidi" w:hAnsiTheme="majorBidi" w:cs="Times New Roman"/>
          <w:sz w:val="24"/>
          <w:szCs w:val="24"/>
          <w:rtl/>
          <w:lang w:bidi="ar"/>
        </w:rPr>
        <w:t>2018</w:t>
      </w:r>
      <w:r>
        <w:rPr>
          <w:rFonts w:asciiTheme="majorBidi" w:hAnsiTheme="majorBidi" w:cstheme="majorBidi"/>
          <w:sz w:val="24"/>
          <w:szCs w:val="24"/>
          <w:rtl/>
        </w:rPr>
        <w:t xml:space="preserve"> </w:t>
      </w:r>
      <w:r>
        <w:rPr>
          <w:rFonts w:asciiTheme="majorBidi" w:hAnsiTheme="majorBidi" w:cstheme="majorBidi"/>
          <w:sz w:val="24"/>
          <w:szCs w:val="24"/>
          <w:rtl/>
        </w:rPr>
        <w:t xml:space="preserve">حكمت محكمة جنايات القاهرة ببراءة اثنين من ضباط الأمن الوطني بعد اتهامهم بتعذيب محام بمنطقة المطرية حتى الموت </w:t>
      </w:r>
    </w:p>
    <w:p w:rsidR="00DF6082" w:rsidRDefault="00A559EE">
      <w:pPr>
        <w:bidi/>
        <w:spacing w:before="240"/>
        <w:jc w:val="both"/>
        <w:rPr>
          <w:rtl/>
          <w:lang w:bidi="ar"/>
        </w:rPr>
      </w:pPr>
      <w:r>
        <w:rPr>
          <w:rFonts w:asciiTheme="majorBidi" w:hAnsiTheme="majorBidi" w:cstheme="majorBidi"/>
          <w:sz w:val="24"/>
          <w:szCs w:val="24"/>
          <w:rtl/>
        </w:rPr>
        <w:t xml:space="preserve">بدأت القضية في فبراير </w:t>
      </w:r>
      <w:r>
        <w:rPr>
          <w:rFonts w:asciiTheme="majorBidi" w:hAnsiTheme="majorBidi" w:cs="Times New Roman"/>
          <w:sz w:val="24"/>
          <w:szCs w:val="24"/>
          <w:rtl/>
          <w:lang w:bidi="ar"/>
        </w:rPr>
        <w:t>2015</w:t>
      </w:r>
      <w:r>
        <w:rPr>
          <w:rFonts w:asciiTheme="majorBidi" w:hAnsiTheme="majorBidi" w:cstheme="majorBidi"/>
          <w:sz w:val="24"/>
          <w:szCs w:val="24"/>
          <w:rtl/>
        </w:rPr>
        <w:t xml:space="preserve"> </w:t>
      </w:r>
      <w:r>
        <w:rPr>
          <w:rFonts w:asciiTheme="majorBidi" w:hAnsiTheme="majorBidi" w:cstheme="majorBidi"/>
          <w:sz w:val="24"/>
          <w:szCs w:val="24"/>
          <w:rtl/>
        </w:rPr>
        <w:t>حيث كلف نقيب ا</w:t>
      </w:r>
      <w:r>
        <w:rPr>
          <w:rFonts w:asciiTheme="majorBidi" w:hAnsiTheme="majorBidi" w:cstheme="majorBidi"/>
          <w:sz w:val="24"/>
          <w:szCs w:val="24"/>
          <w:rtl/>
        </w:rPr>
        <w:t xml:space="preserve">لمحامين وقتها سامح عاشور أحد أعضاء النقابة بالذهاب إلى المشرحة لمتابعة إجراءات المحامي المتوفى </w:t>
      </w:r>
      <w:r>
        <w:rPr>
          <w:rFonts w:asciiTheme="majorBidi" w:hAnsiTheme="majorBidi" w:cstheme="majorBidi"/>
          <w:sz w:val="24"/>
          <w:szCs w:val="24"/>
          <w:rtl/>
          <w:lang w:bidi="ar"/>
        </w:rPr>
        <w:t>"</w:t>
      </w:r>
      <w:r>
        <w:rPr>
          <w:rFonts w:asciiTheme="majorBidi" w:hAnsiTheme="majorBidi" w:cstheme="majorBidi"/>
          <w:sz w:val="24"/>
          <w:szCs w:val="24"/>
          <w:rtl/>
        </w:rPr>
        <w:t>كريم حمدي</w:t>
      </w:r>
      <w:r>
        <w:rPr>
          <w:rFonts w:asciiTheme="majorBidi" w:hAnsiTheme="majorBidi" w:cstheme="majorBidi"/>
          <w:sz w:val="24"/>
          <w:szCs w:val="24"/>
          <w:rtl/>
          <w:lang w:bidi="ar"/>
        </w:rPr>
        <w:t xml:space="preserve">" </w:t>
      </w:r>
      <w:r>
        <w:rPr>
          <w:rFonts w:asciiTheme="majorBidi" w:hAnsiTheme="majorBidi" w:cstheme="majorBidi"/>
          <w:sz w:val="24"/>
          <w:szCs w:val="24"/>
          <w:rtl/>
        </w:rPr>
        <w:t xml:space="preserve">و تبين وجود إصابات علي جسده لا يتضمنها تقرير الكشف الطبي وتقدم ببلاغ إلي النائب العام بحمل رقم </w:t>
      </w:r>
      <w:r>
        <w:rPr>
          <w:rFonts w:asciiTheme="majorBidi" w:hAnsiTheme="majorBidi" w:cstheme="majorBidi"/>
          <w:sz w:val="24"/>
          <w:szCs w:val="24"/>
          <w:rtl/>
        </w:rPr>
        <w:t xml:space="preserve">\ </w:t>
      </w:r>
      <w:r>
        <w:rPr>
          <w:rFonts w:asciiTheme="majorBidi" w:hAnsiTheme="majorBidi" w:cs="Times New Roman"/>
          <w:sz w:val="24"/>
          <w:szCs w:val="24"/>
          <w:rtl/>
          <w:lang w:bidi="ar"/>
        </w:rPr>
        <w:t>3715</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2015</w:t>
      </w:r>
      <w:r>
        <w:rPr>
          <w:rFonts w:asciiTheme="majorBidi" w:hAnsiTheme="majorBidi" w:cstheme="majorBidi"/>
          <w:sz w:val="24"/>
          <w:szCs w:val="24"/>
          <w:rtl/>
        </w:rPr>
        <w:t xml:space="preserve"> </w:t>
      </w:r>
      <w:r>
        <w:rPr>
          <w:rFonts w:asciiTheme="majorBidi" w:hAnsiTheme="majorBidi" w:cstheme="majorBidi"/>
          <w:sz w:val="24"/>
          <w:szCs w:val="24"/>
          <w:rtl/>
        </w:rPr>
        <w:t xml:space="preserve">عرائض المكتب الفني للنائب العام يفيد </w:t>
      </w:r>
      <w:r>
        <w:rPr>
          <w:rFonts w:asciiTheme="majorBidi" w:hAnsiTheme="majorBidi" w:cstheme="majorBidi"/>
          <w:sz w:val="24"/>
          <w:szCs w:val="24"/>
          <w:rtl/>
        </w:rPr>
        <w:t xml:space="preserve">بقتل المحام </w:t>
      </w:r>
    </w:p>
    <w:p w:rsidR="00DF6082" w:rsidRDefault="00A559EE">
      <w:pPr>
        <w:bidi/>
        <w:spacing w:before="240"/>
        <w:jc w:val="both"/>
        <w:rPr>
          <w:rtl/>
          <w:lang w:bidi="ar"/>
        </w:rPr>
      </w:pPr>
      <w:r>
        <w:rPr>
          <w:rFonts w:asciiTheme="majorBidi" w:hAnsiTheme="majorBidi" w:cstheme="majorBidi"/>
          <w:sz w:val="24"/>
          <w:szCs w:val="24"/>
          <w:rtl/>
        </w:rPr>
        <w:t xml:space="preserve">وفي ذات الشهر أمرت النيابة العامة بحبس الضابطين التابعين لقطاع الأمن الوطني بتهمة تعذيب المحام كريم حمدي وتعمد قتله داخل قسم شرطة المطرية بعد القبض عليه واتهامه بالانضمام إلى جماعة إرهابية </w:t>
      </w:r>
    </w:p>
    <w:p w:rsidR="00DF6082" w:rsidRDefault="00A559EE">
      <w:pPr>
        <w:pStyle w:val="ListParagraph"/>
        <w:numPr>
          <w:ilvl w:val="0"/>
          <w:numId w:val="16"/>
        </w:numPr>
        <w:bidi/>
        <w:spacing w:before="240"/>
        <w:jc w:val="both"/>
        <w:rPr>
          <w:rtl/>
          <w:lang w:bidi="ar"/>
        </w:rPr>
      </w:pPr>
      <w:r>
        <w:rPr>
          <w:rFonts w:asciiTheme="majorBidi" w:hAnsiTheme="majorBidi" w:cstheme="majorBidi"/>
          <w:sz w:val="24"/>
          <w:szCs w:val="24"/>
          <w:rtl/>
        </w:rPr>
        <w:lastRenderedPageBreak/>
        <w:t xml:space="preserve">في مارس </w:t>
      </w:r>
      <w:r>
        <w:rPr>
          <w:rFonts w:asciiTheme="majorBidi" w:hAnsiTheme="majorBidi" w:cstheme="majorBidi"/>
          <w:sz w:val="24"/>
          <w:szCs w:val="24"/>
          <w:rtl/>
          <w:lang w:bidi="ar"/>
        </w:rPr>
        <w:t xml:space="preserve">" </w:t>
      </w:r>
      <w:r>
        <w:rPr>
          <w:rFonts w:asciiTheme="majorBidi" w:hAnsiTheme="majorBidi" w:cstheme="majorBidi"/>
          <w:sz w:val="24"/>
          <w:szCs w:val="24"/>
          <w:rtl/>
        </w:rPr>
        <w:t>أي بعدها بشهر واحد</w:t>
      </w:r>
      <w:r>
        <w:rPr>
          <w:rFonts w:asciiTheme="majorBidi" w:hAnsiTheme="majorBidi" w:cstheme="majorBidi"/>
          <w:sz w:val="24"/>
          <w:szCs w:val="24"/>
          <w:rtl/>
          <w:lang w:bidi="ar"/>
        </w:rPr>
        <w:t xml:space="preserve">"  </w:t>
      </w:r>
      <w:r>
        <w:rPr>
          <w:rFonts w:asciiTheme="majorBidi" w:hAnsiTheme="majorBidi" w:cstheme="majorBidi"/>
          <w:sz w:val="24"/>
          <w:szCs w:val="24"/>
          <w:rtl/>
        </w:rPr>
        <w:t xml:space="preserve">اخلي سبيل المتهمين </w:t>
      </w:r>
      <w:r>
        <w:rPr>
          <w:rFonts w:asciiTheme="majorBidi" w:hAnsiTheme="majorBidi" w:cstheme="majorBidi"/>
          <w:sz w:val="24"/>
          <w:szCs w:val="24"/>
          <w:rtl/>
        </w:rPr>
        <w:t>بكفالة مالية</w:t>
      </w:r>
      <w:r>
        <w:rPr>
          <w:rFonts w:asciiTheme="majorBidi" w:hAnsiTheme="majorBidi" w:cstheme="majorBidi"/>
          <w:sz w:val="24"/>
          <w:szCs w:val="24"/>
          <w:rtl/>
          <w:lang w:bidi="ar"/>
        </w:rPr>
        <w:t>!.</w:t>
      </w:r>
    </w:p>
    <w:p w:rsidR="00DF6082" w:rsidRDefault="00A559EE">
      <w:pPr>
        <w:pStyle w:val="ListParagraph"/>
        <w:numPr>
          <w:ilvl w:val="0"/>
          <w:numId w:val="16"/>
        </w:num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 xml:space="preserve">في ديسمبر </w:t>
      </w:r>
      <w:r>
        <w:rPr>
          <w:rFonts w:asciiTheme="majorBidi" w:hAnsiTheme="majorBidi" w:cs="Times New Roman"/>
          <w:sz w:val="24"/>
          <w:szCs w:val="24"/>
          <w:rtl/>
          <w:lang w:bidi="ar"/>
        </w:rPr>
        <w:t>2015</w:t>
      </w:r>
      <w:r>
        <w:rPr>
          <w:rFonts w:asciiTheme="majorBidi" w:hAnsiTheme="majorBidi" w:cstheme="majorBidi"/>
          <w:sz w:val="24"/>
          <w:szCs w:val="24"/>
          <w:rtl/>
        </w:rPr>
        <w:t xml:space="preserve"> </w:t>
      </w:r>
      <w:r>
        <w:rPr>
          <w:rFonts w:asciiTheme="majorBidi" w:hAnsiTheme="majorBidi" w:cstheme="majorBidi"/>
          <w:sz w:val="24"/>
          <w:szCs w:val="24"/>
          <w:rtl/>
        </w:rPr>
        <w:t xml:space="preserve">حكمت محكمة جنايات القاهرة بمعاقبة المتهمين بالسجن المشدد </w:t>
      </w:r>
      <w:r>
        <w:rPr>
          <w:rFonts w:asciiTheme="majorBidi" w:hAnsiTheme="majorBidi" w:cs="Times New Roman"/>
          <w:sz w:val="24"/>
          <w:szCs w:val="24"/>
          <w:rtl/>
          <w:lang w:bidi="ar"/>
        </w:rPr>
        <w:t>5</w:t>
      </w:r>
      <w:r>
        <w:rPr>
          <w:rFonts w:asciiTheme="majorBidi" w:hAnsiTheme="majorBidi" w:cstheme="majorBidi"/>
          <w:sz w:val="24"/>
          <w:szCs w:val="24"/>
          <w:rtl/>
        </w:rPr>
        <w:t xml:space="preserve"> </w:t>
      </w:r>
      <w:r>
        <w:rPr>
          <w:rFonts w:asciiTheme="majorBidi" w:hAnsiTheme="majorBidi" w:cstheme="majorBidi"/>
          <w:sz w:val="24"/>
          <w:szCs w:val="24"/>
          <w:rtl/>
        </w:rPr>
        <w:t xml:space="preserve">سنوات </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بعد ورود تقرير الطب الشرعي الذي أثبت تعرض المحام للتعذيب أدى إلى  إصابات في الجناح الأيمن للعظم الأمامي للرقبة، وكسر في الضلوع من الثاني للثامن، أحدثت تهتك بالر</w:t>
      </w:r>
      <w:r>
        <w:rPr>
          <w:rFonts w:asciiTheme="majorBidi" w:hAnsiTheme="majorBidi" w:cstheme="majorBidi"/>
          <w:sz w:val="24"/>
          <w:szCs w:val="24"/>
          <w:rtl/>
        </w:rPr>
        <w:t>ئة وكدمة بالقلب أدت إلى نزيف داخلي، وإصابته أيضا بنزيف وتورم بالخصيتين أدى إلى صدمة عصبية</w:t>
      </w:r>
      <w:r>
        <w:rPr>
          <w:rFonts w:asciiTheme="majorBidi" w:hAnsiTheme="majorBidi" w:cstheme="majorBidi"/>
          <w:sz w:val="24"/>
          <w:szCs w:val="24"/>
          <w:rtl/>
        </w:rPr>
        <w:t>.</w:t>
      </w:r>
    </w:p>
    <w:p w:rsidR="00DF6082" w:rsidRDefault="00A559EE">
      <w:pPr>
        <w:pStyle w:val="ListParagraph"/>
        <w:numPr>
          <w:ilvl w:val="0"/>
          <w:numId w:val="16"/>
        </w:numPr>
        <w:bidi/>
        <w:spacing w:before="240"/>
        <w:jc w:val="both"/>
        <w:rPr>
          <w:rtl/>
          <w:lang w:bidi="ar"/>
        </w:rPr>
      </w:pPr>
      <w:r>
        <w:rPr>
          <w:rFonts w:asciiTheme="majorBidi" w:hAnsiTheme="majorBidi" w:cstheme="majorBidi"/>
          <w:sz w:val="24"/>
          <w:szCs w:val="24"/>
          <w:rtl/>
        </w:rPr>
        <w:t xml:space="preserve">ثم وفي </w:t>
      </w:r>
      <w:r>
        <w:rPr>
          <w:rFonts w:asciiTheme="majorBidi" w:hAnsiTheme="majorBidi" w:cs="Times New Roman"/>
          <w:sz w:val="24"/>
          <w:szCs w:val="24"/>
          <w:rtl/>
          <w:lang w:bidi="ar"/>
        </w:rPr>
        <w:t>2018</w:t>
      </w:r>
      <w:r>
        <w:rPr>
          <w:rFonts w:asciiTheme="majorBidi" w:hAnsiTheme="majorBidi" w:cstheme="majorBidi"/>
          <w:sz w:val="24"/>
          <w:szCs w:val="24"/>
          <w:rtl/>
          <w:lang w:bidi="ar"/>
        </w:rPr>
        <w:t xml:space="preserve">  </w:t>
      </w:r>
      <w:r>
        <w:rPr>
          <w:rFonts w:asciiTheme="majorBidi" w:hAnsiTheme="majorBidi" w:cstheme="majorBidi"/>
          <w:sz w:val="24"/>
          <w:szCs w:val="24"/>
          <w:rtl/>
        </w:rPr>
        <w:t>وبعد قبول محكمة النقض الطعن المقدم من المتهمين ، أعيد محاكمتهم لتنتهي بالبراءة</w:t>
      </w:r>
      <w:r>
        <w:rPr>
          <w:rFonts w:asciiTheme="majorBidi" w:hAnsiTheme="majorBidi" w:cstheme="majorBidi"/>
          <w:sz w:val="24"/>
          <w:szCs w:val="24"/>
          <w:rtl/>
        </w:rPr>
        <w:t>!</w:t>
      </w:r>
      <w:r>
        <w:rPr>
          <w:rStyle w:val="FootnoteAnchor"/>
          <w:rtl/>
        </w:rPr>
        <w:footnoteReference w:id="3"/>
      </w:r>
    </w:p>
    <w:p w:rsidR="00DF6082" w:rsidRDefault="00A559EE">
      <w:pPr>
        <w:bidi/>
        <w:spacing w:before="240"/>
        <w:jc w:val="both"/>
        <w:rPr>
          <w:rFonts w:asciiTheme="majorBidi" w:hAnsiTheme="majorBidi" w:cs="Times New Roman"/>
          <w:b/>
          <w:bCs/>
          <w:sz w:val="28"/>
          <w:szCs w:val="28"/>
          <w:u w:val="single"/>
          <w:rtl/>
          <w:lang w:bidi="ar"/>
        </w:rPr>
      </w:pPr>
      <w:r>
        <w:rPr>
          <w:rFonts w:asciiTheme="majorBidi" w:hAnsiTheme="majorBidi" w:cstheme="majorBidi"/>
          <w:b/>
          <w:bCs/>
          <w:sz w:val="28"/>
          <w:szCs w:val="28"/>
          <w:u w:val="single"/>
          <w:rtl/>
        </w:rPr>
        <w:t xml:space="preserve">حالات من العدالة الأخرى في نفس العام </w:t>
      </w:r>
      <w:r>
        <w:rPr>
          <w:rFonts w:asciiTheme="majorBidi" w:hAnsiTheme="majorBidi" w:cstheme="majorBidi"/>
          <w:b/>
          <w:bCs/>
          <w:sz w:val="28"/>
          <w:szCs w:val="28"/>
          <w:u w:val="single"/>
          <w:rtl/>
          <w:lang w:bidi="ar"/>
        </w:rPr>
        <w:t>:</w:t>
      </w:r>
    </w:p>
    <w:p w:rsidR="00DF6082" w:rsidRDefault="00A559EE">
      <w:pPr>
        <w:numPr>
          <w:ilvl w:val="0"/>
          <w:numId w:val="7"/>
        </w:numPr>
        <w:bidi/>
        <w:spacing w:after="240"/>
        <w:jc w:val="both"/>
        <w:rPr>
          <w:rtl/>
          <w:lang w:bidi="ar"/>
        </w:rPr>
      </w:pPr>
      <w:r>
        <w:rPr>
          <w:rFonts w:asciiTheme="majorBidi" w:hAnsiTheme="majorBidi" w:cstheme="majorBidi"/>
          <w:sz w:val="24"/>
          <w:szCs w:val="24"/>
          <w:rtl/>
        </w:rPr>
        <w:t>عبد المنعم أبو الفتوح، مرشح رئاس</w:t>
      </w:r>
      <w:r>
        <w:rPr>
          <w:rFonts w:asciiTheme="majorBidi" w:hAnsiTheme="majorBidi" w:cstheme="majorBidi"/>
          <w:sz w:val="24"/>
          <w:szCs w:val="24"/>
          <w:rtl/>
        </w:rPr>
        <w:t xml:space="preserve">ي سابق، ورئيس حزب مصر القوية، يبلغ من العمر </w:t>
      </w:r>
      <w:r>
        <w:rPr>
          <w:rFonts w:asciiTheme="majorBidi" w:hAnsiTheme="majorBidi" w:cs="Times New Roman"/>
          <w:sz w:val="24"/>
          <w:szCs w:val="24"/>
          <w:rtl/>
          <w:lang w:bidi="ar"/>
        </w:rPr>
        <w:t>70</w:t>
      </w:r>
      <w:r>
        <w:rPr>
          <w:rFonts w:asciiTheme="majorBidi" w:hAnsiTheme="majorBidi" w:cstheme="majorBidi"/>
          <w:sz w:val="24"/>
          <w:szCs w:val="24"/>
          <w:rtl/>
        </w:rPr>
        <w:t xml:space="preserve"> </w:t>
      </w:r>
      <w:r>
        <w:rPr>
          <w:rFonts w:asciiTheme="majorBidi" w:hAnsiTheme="majorBidi" w:cstheme="majorBidi"/>
          <w:sz w:val="24"/>
          <w:szCs w:val="24"/>
          <w:rtl/>
        </w:rPr>
        <w:t xml:space="preserve">عاما،  تم القبض عليه في </w:t>
      </w:r>
      <w:r>
        <w:rPr>
          <w:rFonts w:asciiTheme="majorBidi" w:hAnsiTheme="majorBidi" w:cs="Times New Roman"/>
          <w:sz w:val="24"/>
          <w:szCs w:val="24"/>
          <w:rtl/>
          <w:lang w:bidi="ar"/>
        </w:rPr>
        <w:t>18</w:t>
      </w:r>
      <w:r>
        <w:rPr>
          <w:rFonts w:asciiTheme="majorBidi" w:hAnsiTheme="majorBidi" w:cstheme="majorBidi"/>
          <w:sz w:val="24"/>
          <w:szCs w:val="24"/>
          <w:rtl/>
        </w:rPr>
        <w:t xml:space="preserve"> </w:t>
      </w:r>
      <w:r>
        <w:rPr>
          <w:rFonts w:asciiTheme="majorBidi" w:hAnsiTheme="majorBidi" w:cstheme="majorBidi"/>
          <w:sz w:val="24"/>
          <w:szCs w:val="24"/>
          <w:rtl/>
        </w:rPr>
        <w:t xml:space="preserve">فبراير </w:t>
      </w:r>
      <w:r>
        <w:rPr>
          <w:rFonts w:asciiTheme="majorBidi" w:hAnsiTheme="majorBidi" w:cs="Times New Roman"/>
          <w:sz w:val="24"/>
          <w:szCs w:val="24"/>
          <w:rtl/>
          <w:lang w:bidi="ar"/>
        </w:rPr>
        <w:t>2018</w:t>
      </w:r>
      <w:r>
        <w:rPr>
          <w:rFonts w:asciiTheme="majorBidi" w:hAnsiTheme="majorBidi" w:cstheme="majorBidi"/>
          <w:sz w:val="24"/>
          <w:szCs w:val="24"/>
          <w:rtl/>
        </w:rPr>
        <w:t xml:space="preserve"> </w:t>
      </w:r>
      <w:r>
        <w:rPr>
          <w:rFonts w:asciiTheme="majorBidi" w:hAnsiTheme="majorBidi" w:cstheme="majorBidi"/>
          <w:sz w:val="24"/>
          <w:szCs w:val="24"/>
          <w:rtl/>
        </w:rPr>
        <w:t xml:space="preserve">بعد أيام قليلة من ظهوره في قناة التلفزيون العربي وال </w:t>
      </w:r>
      <w:r>
        <w:rPr>
          <w:rFonts w:asciiTheme="majorBidi" w:hAnsiTheme="majorBidi" w:cs="Times New Roman"/>
          <w:sz w:val="24"/>
          <w:szCs w:val="24"/>
          <w:rtl/>
          <w:lang w:bidi="ar"/>
        </w:rPr>
        <w:t>BBC</w:t>
      </w:r>
      <w:r>
        <w:rPr>
          <w:rFonts w:asciiTheme="majorBidi" w:hAnsiTheme="majorBidi" w:cstheme="majorBidi"/>
          <w:sz w:val="24"/>
          <w:szCs w:val="24"/>
          <w:rtl/>
          <w:lang w:bidi="ar"/>
        </w:rPr>
        <w:t xml:space="preserve"> </w:t>
      </w:r>
      <w:r>
        <w:rPr>
          <w:rFonts w:asciiTheme="majorBidi" w:hAnsiTheme="majorBidi" w:cstheme="majorBidi"/>
          <w:sz w:val="24"/>
          <w:szCs w:val="24"/>
          <w:rtl/>
        </w:rPr>
        <w:t xml:space="preserve">وانتقاده للحكومة المصرية، وتم التحقيق معه في القضية رقم </w:t>
      </w:r>
      <w:r>
        <w:rPr>
          <w:rFonts w:asciiTheme="majorBidi" w:hAnsiTheme="majorBidi" w:cs="Times New Roman"/>
          <w:sz w:val="24"/>
          <w:szCs w:val="24"/>
          <w:rtl/>
          <w:lang w:bidi="ar"/>
        </w:rPr>
        <w:t>440</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2018</w:t>
      </w:r>
      <w:r>
        <w:rPr>
          <w:rFonts w:asciiTheme="majorBidi" w:hAnsiTheme="majorBidi" w:cstheme="majorBidi"/>
          <w:sz w:val="24"/>
          <w:szCs w:val="24"/>
          <w:rtl/>
        </w:rPr>
        <w:t xml:space="preserve"> </w:t>
      </w:r>
      <w:r>
        <w:rPr>
          <w:rFonts w:asciiTheme="majorBidi" w:hAnsiTheme="majorBidi" w:cstheme="majorBidi"/>
          <w:sz w:val="24"/>
          <w:szCs w:val="24"/>
          <w:rtl/>
        </w:rPr>
        <w:t xml:space="preserve">حصر أمن دولة ووجهت له النيابة وقتها اتهامات الانضمام إلى جماعة إرهابية ونشر أخبار كاذبة وحتى الآن هو محبوس احتياطيا وبدلا من ألإفراج عنه لتصحيح خطأ حبسه ، </w:t>
      </w:r>
    </w:p>
    <w:p w:rsidR="00DF6082" w:rsidRDefault="00A559EE">
      <w:pPr>
        <w:bidi/>
        <w:spacing w:before="240"/>
        <w:jc w:val="both"/>
        <w:rPr>
          <w:rtl/>
          <w:lang w:bidi="ar"/>
        </w:rPr>
      </w:pPr>
      <w:r>
        <w:rPr>
          <w:rFonts w:asciiTheme="majorBidi" w:hAnsiTheme="majorBidi" w:cstheme="majorBidi"/>
          <w:sz w:val="24"/>
          <w:szCs w:val="24"/>
          <w:rtl/>
        </w:rPr>
        <w:t xml:space="preserve">تم التحقيق معه على ذمة قضية جديدة في </w:t>
      </w:r>
      <w:r>
        <w:rPr>
          <w:rFonts w:asciiTheme="majorBidi" w:hAnsiTheme="majorBidi" w:cs="Times New Roman"/>
          <w:sz w:val="24"/>
          <w:szCs w:val="24"/>
          <w:rtl/>
          <w:lang w:bidi="ar"/>
        </w:rPr>
        <w:t>2</w:t>
      </w:r>
      <w:r>
        <w:rPr>
          <w:rFonts w:asciiTheme="majorBidi" w:hAnsiTheme="majorBidi" w:cstheme="majorBidi"/>
          <w:sz w:val="24"/>
          <w:szCs w:val="24"/>
          <w:rtl/>
        </w:rPr>
        <w:t xml:space="preserve"> </w:t>
      </w:r>
      <w:r>
        <w:rPr>
          <w:rFonts w:asciiTheme="majorBidi" w:hAnsiTheme="majorBidi" w:cstheme="majorBidi"/>
          <w:sz w:val="24"/>
          <w:szCs w:val="24"/>
          <w:rtl/>
        </w:rPr>
        <w:t xml:space="preserve">فبراير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تحمل الرقم </w:t>
      </w:r>
      <w:r>
        <w:rPr>
          <w:rFonts w:asciiTheme="majorBidi" w:hAnsiTheme="majorBidi" w:cs="Times New Roman"/>
          <w:sz w:val="24"/>
          <w:szCs w:val="24"/>
          <w:rtl/>
          <w:lang w:bidi="ar"/>
        </w:rPr>
        <w:t>1781</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حصر أمن دولة، ووجهت له </w:t>
      </w:r>
      <w:r>
        <w:rPr>
          <w:rFonts w:asciiTheme="majorBidi" w:hAnsiTheme="majorBidi" w:cstheme="majorBidi"/>
          <w:sz w:val="24"/>
          <w:szCs w:val="24"/>
          <w:rtl/>
        </w:rPr>
        <w:t xml:space="preserve">النيابة اتهامات </w:t>
      </w:r>
      <w:r>
        <w:rPr>
          <w:rFonts w:asciiTheme="majorBidi" w:hAnsiTheme="majorBidi" w:cstheme="majorBidi"/>
          <w:sz w:val="24"/>
          <w:szCs w:val="24"/>
          <w:rtl/>
        </w:rPr>
        <w:t xml:space="preserve">: </w:t>
      </w:r>
      <w:r>
        <w:rPr>
          <w:rFonts w:asciiTheme="majorBidi" w:hAnsiTheme="majorBidi" w:cstheme="majorBidi"/>
          <w:sz w:val="24"/>
          <w:szCs w:val="24"/>
          <w:rtl/>
        </w:rPr>
        <w:t>تولي قيادة جماعة إرهابية، وارتكاب جريمة من جرائم تمويل الإرهاب، وقررت النيابة وقتها حبسه احتياطيا يبدأ تنفيذ القرار حين الانتهاء من القضية الأولى المحبوس على ذمتها</w:t>
      </w:r>
      <w:r>
        <w:rPr>
          <w:rFonts w:asciiTheme="majorBidi" w:hAnsiTheme="majorBidi" w:cstheme="majorBidi"/>
          <w:sz w:val="24"/>
          <w:szCs w:val="24"/>
          <w:rtl/>
        </w:rPr>
        <w:t>.</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numPr>
          <w:ilvl w:val="0"/>
          <w:numId w:val="8"/>
        </w:numPr>
        <w:bidi/>
        <w:spacing w:after="240"/>
        <w:jc w:val="both"/>
        <w:rPr>
          <w:rFonts w:asciiTheme="majorBidi" w:hAnsiTheme="majorBidi" w:cs="Times New Roman"/>
          <w:sz w:val="24"/>
          <w:szCs w:val="24"/>
          <w:rtl/>
          <w:lang w:bidi="ar"/>
        </w:rPr>
      </w:pPr>
      <w:r>
        <w:rPr>
          <w:rFonts w:asciiTheme="majorBidi" w:hAnsiTheme="majorBidi" w:cstheme="majorBidi"/>
          <w:sz w:val="24"/>
          <w:szCs w:val="24"/>
          <w:rtl/>
        </w:rPr>
        <w:t>القبض علي محمد القصاص، وتدويره اكثر من مرة</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نائب رئيس حزب مصر القوية، تم القبض عليه في </w:t>
      </w:r>
      <w:r>
        <w:rPr>
          <w:rFonts w:asciiTheme="majorBidi" w:hAnsiTheme="majorBidi" w:cs="Times New Roman"/>
          <w:sz w:val="24"/>
          <w:szCs w:val="24"/>
          <w:rtl/>
          <w:lang w:bidi="ar"/>
        </w:rPr>
        <w:t>8</w:t>
      </w:r>
      <w:r>
        <w:rPr>
          <w:rFonts w:asciiTheme="majorBidi" w:hAnsiTheme="majorBidi" w:cstheme="majorBidi"/>
          <w:sz w:val="24"/>
          <w:szCs w:val="24"/>
          <w:rtl/>
        </w:rPr>
        <w:t xml:space="preserve"> </w:t>
      </w:r>
      <w:r>
        <w:rPr>
          <w:rFonts w:asciiTheme="majorBidi" w:hAnsiTheme="majorBidi" w:cstheme="majorBidi"/>
          <w:sz w:val="24"/>
          <w:szCs w:val="24"/>
          <w:rtl/>
        </w:rPr>
        <w:t xml:space="preserve">فبراير </w:t>
      </w:r>
      <w:r>
        <w:rPr>
          <w:rFonts w:asciiTheme="majorBidi" w:hAnsiTheme="majorBidi" w:cs="Times New Roman"/>
          <w:sz w:val="24"/>
          <w:szCs w:val="24"/>
          <w:rtl/>
          <w:lang w:bidi="ar"/>
        </w:rPr>
        <w:t>2018</w:t>
      </w:r>
      <w:r>
        <w:rPr>
          <w:rFonts w:asciiTheme="majorBidi" w:hAnsiTheme="majorBidi" w:cstheme="majorBidi"/>
          <w:sz w:val="24"/>
          <w:szCs w:val="24"/>
          <w:rtl/>
        </w:rPr>
        <w:t xml:space="preserve"> </w:t>
      </w:r>
      <w:r>
        <w:rPr>
          <w:rFonts w:asciiTheme="majorBidi" w:hAnsiTheme="majorBidi" w:cstheme="majorBidi"/>
          <w:sz w:val="24"/>
          <w:szCs w:val="24"/>
          <w:rtl/>
        </w:rPr>
        <w:t xml:space="preserve">بعد انتهاء حفل زفاف احد أصدقاءه، وظهر اليوم التالي للقبض عليه في نيابة أمن الدولة وتم التحقيق معه على ذمة القضية رقم </w:t>
      </w:r>
      <w:r>
        <w:rPr>
          <w:rFonts w:asciiTheme="majorBidi" w:hAnsiTheme="majorBidi" w:cstheme="majorBidi"/>
          <w:sz w:val="24"/>
          <w:szCs w:val="24"/>
          <w:rtl/>
        </w:rPr>
        <w:t xml:space="preserve">\ </w:t>
      </w:r>
      <w:r>
        <w:rPr>
          <w:rFonts w:asciiTheme="majorBidi" w:hAnsiTheme="majorBidi" w:cs="Times New Roman"/>
          <w:sz w:val="24"/>
          <w:szCs w:val="24"/>
          <w:rtl/>
          <w:lang w:bidi="ar"/>
        </w:rPr>
        <w:t>977</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2017</w:t>
      </w:r>
      <w:r>
        <w:rPr>
          <w:rFonts w:asciiTheme="majorBidi" w:hAnsiTheme="majorBidi" w:cstheme="majorBidi"/>
          <w:sz w:val="24"/>
          <w:szCs w:val="24"/>
          <w:rtl/>
        </w:rPr>
        <w:t xml:space="preserve">، ووجهت له النيابة تهم </w:t>
      </w:r>
      <w:r>
        <w:rPr>
          <w:rFonts w:asciiTheme="majorBidi" w:hAnsiTheme="majorBidi" w:cstheme="majorBidi"/>
          <w:sz w:val="24"/>
          <w:szCs w:val="24"/>
          <w:rtl/>
        </w:rPr>
        <w:t xml:space="preserve">: </w:t>
      </w:r>
      <w:r>
        <w:rPr>
          <w:rFonts w:asciiTheme="majorBidi" w:hAnsiTheme="majorBidi" w:cstheme="majorBidi"/>
          <w:sz w:val="24"/>
          <w:szCs w:val="24"/>
          <w:rtl/>
        </w:rPr>
        <w:t>الاشتراك مع الإخوان في التحريض ضد مؤسسات ا</w:t>
      </w:r>
      <w:r>
        <w:rPr>
          <w:rFonts w:asciiTheme="majorBidi" w:hAnsiTheme="majorBidi" w:cstheme="majorBidi"/>
          <w:sz w:val="24"/>
          <w:szCs w:val="24"/>
          <w:rtl/>
        </w:rPr>
        <w:t>لدولة وعقد لقاءات تنظيمية مع عناصر الحراك المسلح التابعين للجماعة  لتنفيذ عمليات بالتزامن مع انتخابات رئاسة الجمهورية</w:t>
      </w:r>
      <w:r>
        <w:rPr>
          <w:rFonts w:asciiTheme="majorBidi" w:hAnsiTheme="majorBidi" w:cstheme="majorBidi"/>
          <w:sz w:val="24"/>
          <w:szCs w:val="24"/>
          <w:rtl/>
        </w:rPr>
        <w:t>.</w:t>
      </w:r>
      <w:r>
        <w:rPr>
          <w:rFonts w:asciiTheme="majorBidi" w:eastAsia="Times New Roman" w:hAnsiTheme="majorBidi" w:cstheme="majorBidi"/>
          <w:sz w:val="24"/>
          <w:szCs w:val="24"/>
          <w:rtl/>
          <w:lang w:bidi="ar"/>
        </w:rPr>
        <w:t xml:space="preserve"> </w:t>
      </w:r>
    </w:p>
    <w:p w:rsidR="00DF6082" w:rsidRDefault="00A559EE">
      <w:pPr>
        <w:bidi/>
        <w:spacing w:before="240"/>
        <w:jc w:val="both"/>
        <w:rPr>
          <w:rtl/>
          <w:lang w:bidi="ar"/>
        </w:rPr>
      </w:pPr>
      <w:r>
        <w:rPr>
          <w:rFonts w:asciiTheme="majorBidi" w:hAnsiTheme="majorBidi" w:cstheme="majorBidi"/>
          <w:sz w:val="24"/>
          <w:szCs w:val="24"/>
          <w:rtl/>
        </w:rPr>
        <w:t>كما أسندت النيابة إلى المتهم نشر أخبار كاذبة عن الأوضاع السياسية والاقتصادية في البلاد بقصد تكدير السلم العام في إطار أهداف جماعة الإخوا</w:t>
      </w:r>
      <w:r>
        <w:rPr>
          <w:rFonts w:asciiTheme="majorBidi" w:hAnsiTheme="majorBidi" w:cstheme="majorBidi"/>
          <w:sz w:val="24"/>
          <w:szCs w:val="24"/>
          <w:rtl/>
        </w:rPr>
        <w:t>ن الإرهابية والترويج لأغراض الجماعة التي تستهدف زعزعة الثقة في الدولة المصرية ومؤسساتها</w:t>
      </w:r>
      <w:r>
        <w:rPr>
          <w:rFonts w:asciiTheme="majorBidi" w:hAnsiTheme="majorBidi" w:cstheme="majorBidi"/>
          <w:color w:val="4C4F53"/>
          <w:sz w:val="24"/>
          <w:szCs w:val="24"/>
          <w:highlight w:val="white"/>
          <w:rtl/>
          <w:lang w:bidi="ar"/>
        </w:rPr>
        <w:t xml:space="preserve"> </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numPr>
          <w:ilvl w:val="0"/>
          <w:numId w:val="2"/>
        </w:numPr>
        <w:bidi/>
        <w:spacing w:after="240"/>
        <w:jc w:val="both"/>
        <w:rPr>
          <w:rFonts w:asciiTheme="majorBidi" w:hAnsiTheme="majorBidi" w:cs="Times New Roman"/>
          <w:sz w:val="24"/>
          <w:szCs w:val="24"/>
          <w:rtl/>
          <w:lang w:bidi="ar"/>
        </w:rPr>
      </w:pPr>
      <w:r>
        <w:rPr>
          <w:rFonts w:asciiTheme="majorBidi" w:hAnsiTheme="majorBidi" w:cstheme="majorBidi"/>
          <w:sz w:val="24"/>
          <w:szCs w:val="24"/>
          <w:rtl/>
        </w:rPr>
        <w:t>القبض على دكتور وليد شوقي، والمحامي سيد البنا، و المدون أيمن عبد المعطي، وتدويرهم</w:t>
      </w:r>
      <w:r>
        <w:rPr>
          <w:rFonts w:asciiTheme="majorBidi" w:hAnsiTheme="majorBidi" w:cstheme="majorBidi"/>
          <w:sz w:val="24"/>
          <w:szCs w:val="24"/>
          <w:rtl/>
        </w:rPr>
        <w:t>.</w:t>
      </w:r>
      <w:r>
        <w:rPr>
          <w:rFonts w:asciiTheme="majorBidi" w:eastAsia="Times New Roman" w:hAnsiTheme="majorBidi" w:cstheme="majorBidi"/>
          <w:sz w:val="24"/>
          <w:szCs w:val="24"/>
          <w:rtl/>
          <w:lang w:bidi="ar"/>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في أكتوبر </w:t>
      </w:r>
      <w:r>
        <w:rPr>
          <w:rFonts w:asciiTheme="majorBidi" w:hAnsiTheme="majorBidi" w:cs="Times New Roman"/>
          <w:sz w:val="24"/>
          <w:szCs w:val="24"/>
          <w:rtl/>
          <w:lang w:bidi="ar"/>
        </w:rPr>
        <w:t>2018</w:t>
      </w:r>
      <w:r>
        <w:rPr>
          <w:rFonts w:asciiTheme="majorBidi" w:hAnsiTheme="majorBidi" w:cstheme="majorBidi"/>
          <w:sz w:val="24"/>
          <w:szCs w:val="24"/>
          <w:rtl/>
        </w:rPr>
        <w:t xml:space="preserve"> </w:t>
      </w:r>
      <w:r>
        <w:rPr>
          <w:rFonts w:asciiTheme="majorBidi" w:hAnsiTheme="majorBidi" w:cstheme="majorBidi"/>
          <w:sz w:val="24"/>
          <w:szCs w:val="24"/>
          <w:rtl/>
        </w:rPr>
        <w:t xml:space="preserve">تم القبض على دكتور وليد شوقي، منسق حركة شباب </w:t>
      </w:r>
      <w:r>
        <w:rPr>
          <w:rFonts w:asciiTheme="majorBidi" w:hAnsiTheme="majorBidi" w:cs="Times New Roman"/>
          <w:sz w:val="24"/>
          <w:szCs w:val="24"/>
          <w:rtl/>
          <w:lang w:bidi="ar"/>
        </w:rPr>
        <w:t>6</w:t>
      </w:r>
      <w:r>
        <w:rPr>
          <w:rFonts w:asciiTheme="majorBidi" w:hAnsiTheme="majorBidi" w:cstheme="majorBidi"/>
          <w:sz w:val="24"/>
          <w:szCs w:val="24"/>
          <w:rtl/>
        </w:rPr>
        <w:t xml:space="preserve"> </w:t>
      </w:r>
      <w:r>
        <w:rPr>
          <w:rFonts w:asciiTheme="majorBidi" w:hAnsiTheme="majorBidi" w:cstheme="majorBidi"/>
          <w:sz w:val="24"/>
          <w:szCs w:val="24"/>
          <w:rtl/>
        </w:rPr>
        <w:t>أبريل</w:t>
      </w:r>
      <w:r>
        <w:rPr>
          <w:rFonts w:asciiTheme="majorBidi" w:hAnsiTheme="majorBidi" w:cstheme="majorBidi"/>
          <w:sz w:val="24"/>
          <w:szCs w:val="24"/>
          <w:rtl/>
        </w:rPr>
        <w:t xml:space="preserve"> السابق، من داخل عيادته، وكذلك المحرر بدار المرايا ايمن عبد المعطي، من منزله أيضا، وتم التحقيق معه في القضية </w:t>
      </w:r>
      <w:r>
        <w:rPr>
          <w:rFonts w:asciiTheme="majorBidi" w:hAnsiTheme="majorBidi" w:cs="Times New Roman"/>
          <w:sz w:val="24"/>
          <w:szCs w:val="24"/>
          <w:rtl/>
          <w:lang w:bidi="ar"/>
        </w:rPr>
        <w:t>621</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2018</w:t>
      </w:r>
      <w:r>
        <w:rPr>
          <w:rFonts w:asciiTheme="majorBidi" w:hAnsiTheme="majorBidi" w:cstheme="majorBidi"/>
          <w:sz w:val="24"/>
          <w:szCs w:val="24"/>
          <w:rtl/>
        </w:rPr>
        <w:t xml:space="preserve"> </w:t>
      </w:r>
      <w:r>
        <w:rPr>
          <w:rFonts w:asciiTheme="majorBidi" w:hAnsiTheme="majorBidi" w:cstheme="majorBidi"/>
          <w:sz w:val="24"/>
          <w:szCs w:val="24"/>
          <w:rtl/>
        </w:rPr>
        <w:t>بتهمة الانضمام إلى جماعة إرهابية ونشر أخبار كاذبة باستخدام حساب خاص على شبكة المعلومات الدولية بهدف ارتكاب الجريمة موضوع الاتهام الأو</w:t>
      </w:r>
      <w:r>
        <w:rPr>
          <w:rFonts w:asciiTheme="majorBidi" w:hAnsiTheme="majorBidi" w:cstheme="majorBidi"/>
          <w:sz w:val="24"/>
          <w:szCs w:val="24"/>
          <w:rtl/>
        </w:rPr>
        <w:t xml:space="preserve">ل، و ظلوا محبوسين احتياطيا حتى شهر أغسطس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r>
        <w:rPr>
          <w:rFonts w:asciiTheme="majorBidi" w:hAnsiTheme="majorBidi" w:cstheme="majorBidi"/>
          <w:sz w:val="24"/>
          <w:szCs w:val="24"/>
          <w:rtl/>
        </w:rPr>
        <w:t xml:space="preserve">اخلي سبيلهم من محكمة الجنايات </w:t>
      </w:r>
      <w:r>
        <w:rPr>
          <w:rFonts w:asciiTheme="majorBidi" w:hAnsiTheme="majorBidi" w:cstheme="majorBidi"/>
          <w:sz w:val="24"/>
          <w:szCs w:val="24"/>
          <w:rtl/>
        </w:rPr>
        <w:t>"</w:t>
      </w:r>
      <w:r>
        <w:rPr>
          <w:rFonts w:asciiTheme="majorBidi" w:hAnsiTheme="majorBidi" w:cstheme="majorBidi"/>
          <w:sz w:val="24"/>
          <w:szCs w:val="24"/>
          <w:rtl/>
        </w:rPr>
        <w:t>إرهاب</w:t>
      </w:r>
      <w:r>
        <w:rPr>
          <w:rFonts w:asciiTheme="majorBidi" w:hAnsiTheme="majorBidi" w:cstheme="majorBidi"/>
          <w:sz w:val="24"/>
          <w:szCs w:val="24"/>
          <w:rtl/>
        </w:rPr>
        <w:t xml:space="preserve">" </w:t>
      </w:r>
      <w:r>
        <w:rPr>
          <w:rFonts w:asciiTheme="majorBidi" w:hAnsiTheme="majorBidi" w:cstheme="majorBidi"/>
          <w:sz w:val="24"/>
          <w:szCs w:val="24"/>
          <w:rtl/>
        </w:rPr>
        <w:t xml:space="preserve">وظلوامختفين قسريا حتى سبتمبر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r>
        <w:rPr>
          <w:rFonts w:asciiTheme="majorBidi" w:hAnsiTheme="majorBidi" w:cstheme="majorBidi"/>
          <w:sz w:val="24"/>
          <w:szCs w:val="24"/>
          <w:rtl/>
        </w:rPr>
        <w:t>تم عرض المحامي سيد البنا وايمن عبد المعطي علي نيابة أمن الدولة من جديد وتم التحقيق وظل وليد شوقي مختفي قسريا لمدة شهر حتي ظهر في نيابة أمن</w:t>
      </w:r>
      <w:r>
        <w:rPr>
          <w:rFonts w:asciiTheme="majorBidi" w:hAnsiTheme="majorBidi" w:cstheme="majorBidi"/>
          <w:sz w:val="24"/>
          <w:szCs w:val="24"/>
          <w:rtl/>
        </w:rPr>
        <w:t xml:space="preserve"> الدولة في </w:t>
      </w:r>
      <w:r>
        <w:rPr>
          <w:rFonts w:asciiTheme="majorBidi" w:hAnsiTheme="majorBidi" w:cs="Times New Roman"/>
          <w:sz w:val="24"/>
          <w:szCs w:val="24"/>
          <w:rtl/>
          <w:lang w:bidi="ar"/>
        </w:rPr>
        <w:t>6</w:t>
      </w:r>
      <w:r>
        <w:rPr>
          <w:rFonts w:asciiTheme="majorBidi" w:hAnsiTheme="majorBidi" w:cstheme="majorBidi"/>
          <w:sz w:val="24"/>
          <w:szCs w:val="24"/>
          <w:rtl/>
        </w:rPr>
        <w:t xml:space="preserve"> </w:t>
      </w:r>
      <w:r>
        <w:rPr>
          <w:rFonts w:asciiTheme="majorBidi" w:hAnsiTheme="majorBidi" w:cstheme="majorBidi"/>
          <w:sz w:val="24"/>
          <w:szCs w:val="24"/>
          <w:rtl/>
        </w:rPr>
        <w:t xml:space="preserve">أكتوبر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r>
        <w:rPr>
          <w:rFonts w:asciiTheme="majorBidi" w:hAnsiTheme="majorBidi" w:cstheme="majorBidi"/>
          <w:sz w:val="24"/>
          <w:szCs w:val="24"/>
          <w:rtl/>
        </w:rPr>
        <w:t xml:space="preserve">وتم التحقيق معهم في القضي </w:t>
      </w:r>
      <w:r>
        <w:rPr>
          <w:rFonts w:asciiTheme="majorBidi" w:hAnsiTheme="majorBidi" w:cs="Times New Roman"/>
          <w:sz w:val="24"/>
          <w:szCs w:val="24"/>
          <w:rtl/>
          <w:lang w:bidi="ar"/>
        </w:rPr>
        <w:t>880</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2020</w:t>
      </w:r>
      <w:r>
        <w:rPr>
          <w:rFonts w:asciiTheme="majorBidi" w:hAnsiTheme="majorBidi" w:cstheme="majorBidi"/>
          <w:sz w:val="24"/>
          <w:szCs w:val="24"/>
          <w:rtl/>
        </w:rPr>
        <w:t>، و اتهامهم بالانضمام إلي جماعة إرهابية ونشر أخبار كاذبة والتجمهر، رغم عدم إطلاق سراحهم بشكل فعلي، وما زالوا محبوسين احتياطيا حتى الآن</w:t>
      </w:r>
      <w:r>
        <w:rPr>
          <w:rFonts w:asciiTheme="majorBidi" w:hAnsiTheme="majorBidi" w:cstheme="majorBidi"/>
          <w:sz w:val="24"/>
          <w:szCs w:val="24"/>
          <w:rtl/>
        </w:rPr>
        <w:t xml:space="preserve"> ، باستثناء المحامي الحقوقي سيد البنا الذي افرج عنه أخيرا </w:t>
      </w:r>
      <w:r>
        <w:rPr>
          <w:rFonts w:asciiTheme="majorBidi" w:hAnsiTheme="majorBidi" w:cstheme="majorBidi"/>
          <w:sz w:val="24"/>
          <w:szCs w:val="24"/>
          <w:rtl/>
        </w:rPr>
        <w:t xml:space="preserve">بعد أكثر من </w:t>
      </w:r>
      <w:r>
        <w:rPr>
          <w:rFonts w:asciiTheme="majorBidi" w:hAnsiTheme="majorBidi" w:cs="Times New Roman"/>
          <w:sz w:val="24"/>
          <w:szCs w:val="24"/>
          <w:rtl/>
          <w:lang w:bidi="ar"/>
        </w:rPr>
        <w:t>3</w:t>
      </w:r>
      <w:r>
        <w:rPr>
          <w:rFonts w:asciiTheme="majorBidi" w:hAnsiTheme="majorBidi" w:cstheme="majorBidi"/>
          <w:sz w:val="24"/>
          <w:szCs w:val="24"/>
          <w:rtl/>
        </w:rPr>
        <w:t>سنوات حبس احتياطي</w:t>
      </w:r>
      <w:r>
        <w:rPr>
          <w:rFonts w:asciiTheme="majorBidi" w:hAnsiTheme="majorBidi" w:cstheme="majorBidi"/>
          <w:sz w:val="24"/>
          <w:szCs w:val="24"/>
          <w:rtl/>
        </w:rPr>
        <w:t>.</w:t>
      </w:r>
    </w:p>
    <w:p w:rsidR="00DF6082" w:rsidRDefault="00A559EE">
      <w:pPr>
        <w:bidi/>
        <w:spacing w:before="240"/>
        <w:jc w:val="both"/>
        <w:rPr>
          <w:rFonts w:asciiTheme="majorBidi" w:hAnsiTheme="majorBidi" w:cs="Times New Roman"/>
          <w:b/>
          <w:bCs/>
          <w:sz w:val="32"/>
          <w:szCs w:val="32"/>
          <w:u w:val="single"/>
          <w:rtl/>
          <w:lang w:bidi="ar"/>
        </w:rPr>
      </w:pPr>
      <w:r>
        <w:rPr>
          <w:rFonts w:asciiTheme="majorBidi" w:hAnsiTheme="majorBidi" w:cstheme="majorBidi"/>
          <w:b/>
          <w:bCs/>
          <w:sz w:val="32"/>
          <w:szCs w:val="32"/>
          <w:u w:val="single"/>
          <w:rtl/>
        </w:rPr>
        <w:lastRenderedPageBreak/>
        <w:t>المقارنة</w:t>
      </w:r>
      <w:r>
        <w:rPr>
          <w:rFonts w:asciiTheme="majorBidi" w:hAnsiTheme="majorBidi" w:cstheme="majorBidi"/>
          <w:b/>
          <w:bCs/>
          <w:sz w:val="32"/>
          <w:szCs w:val="32"/>
          <w:u w:val="single"/>
          <w:rtl/>
        </w:rPr>
        <w:t>:</w:t>
      </w:r>
    </w:p>
    <w:p w:rsidR="00DF6082" w:rsidRDefault="00A559EE">
      <w:pPr>
        <w:pStyle w:val="ListParagraph"/>
        <w:numPr>
          <w:ilvl w:val="0"/>
          <w:numId w:val="15"/>
        </w:numPr>
        <w:bidi/>
        <w:spacing w:before="240"/>
        <w:jc w:val="both"/>
        <w:rPr>
          <w:rtl/>
          <w:lang w:bidi="ar"/>
        </w:rPr>
      </w:pPr>
      <w:r>
        <w:rPr>
          <w:rFonts w:asciiTheme="majorBidi" w:hAnsiTheme="majorBidi" w:cstheme="majorBidi"/>
          <w:sz w:val="24"/>
          <w:szCs w:val="24"/>
          <w:rtl/>
        </w:rPr>
        <w:t>اتهامات بالضرب والتعذيب علم بها المصريين ، لكن المتهمين ضباط ، وكأن الحبس الاحتياطي والأحكام الأولية لإسكات الرأي العام وحين تراجع الاهتمام بالقضايا وغاب الاهتمام عنها ، جاءت البراءات</w:t>
      </w:r>
      <w:r>
        <w:rPr>
          <w:rFonts w:asciiTheme="majorBidi" w:hAnsiTheme="majorBidi" w:cstheme="majorBidi"/>
          <w:sz w:val="24"/>
          <w:szCs w:val="24"/>
          <w:rtl/>
        </w:rPr>
        <w:t xml:space="preserve">! </w:t>
      </w:r>
      <w:r>
        <w:rPr>
          <w:rFonts w:asciiTheme="majorBidi" w:hAnsiTheme="majorBidi" w:cstheme="majorBidi"/>
          <w:sz w:val="24"/>
          <w:szCs w:val="24"/>
          <w:rtl/>
        </w:rPr>
        <w:t>في حين يستمر حبس آخرين لسنوات</w:t>
      </w:r>
      <w:r>
        <w:rPr>
          <w:rFonts w:asciiTheme="majorBidi" w:hAnsiTheme="majorBidi" w:cstheme="majorBidi"/>
          <w:sz w:val="24"/>
          <w:szCs w:val="24"/>
          <w:rtl/>
        </w:rPr>
        <w:t xml:space="preserve"> ، بسبب أراء وانتقادات ، لا تصلح لمحاكمتهم ، لذا يتم عقابهم على ممارسة حقهم في التعبير والنقد بالحبس الاحتياطي ، المطول والتدوير</w:t>
      </w:r>
      <w:r>
        <w:rPr>
          <w:rFonts w:asciiTheme="majorBidi" w:hAnsiTheme="majorBidi" w:cstheme="majorBidi"/>
          <w:sz w:val="24"/>
          <w:szCs w:val="24"/>
          <w:rtl/>
        </w:rPr>
        <w:t>.</w:t>
      </w:r>
    </w:p>
    <w:p w:rsidR="00DF6082" w:rsidRDefault="00DF6082">
      <w:pPr>
        <w:pStyle w:val="ListParagraph"/>
        <w:bidi/>
        <w:spacing w:before="240"/>
        <w:jc w:val="both"/>
        <w:rPr>
          <w:rFonts w:asciiTheme="majorBidi" w:hAnsiTheme="majorBidi" w:cs="Times New Roman"/>
          <w:sz w:val="24"/>
          <w:szCs w:val="24"/>
          <w:rtl/>
          <w:lang w:bidi="ar"/>
        </w:rPr>
      </w:pPr>
    </w:p>
    <w:p w:rsidR="00DF6082" w:rsidRDefault="00A559EE">
      <w:pPr>
        <w:bidi/>
        <w:spacing w:before="240"/>
        <w:jc w:val="both"/>
        <w:rPr>
          <w:rFonts w:asciiTheme="majorBidi" w:eastAsia="Times New Roman" w:hAnsiTheme="majorBidi" w:cs="Times New Roman"/>
          <w:b/>
          <w:bCs/>
          <w:sz w:val="24"/>
          <w:szCs w:val="24"/>
          <w:u w:val="single"/>
          <w:rtl/>
          <w:lang w:bidi="ar"/>
        </w:rPr>
      </w:pPr>
      <w:r>
        <w:rPr>
          <w:rFonts w:asciiTheme="majorBidi" w:eastAsia="Times New Roman" w:hAnsiTheme="majorBidi" w:cstheme="majorBidi"/>
          <w:b/>
          <w:bCs/>
          <w:sz w:val="24"/>
          <w:szCs w:val="24"/>
          <w:u w:val="single"/>
          <w:rtl/>
        </w:rPr>
        <w:t xml:space="preserve">قضايا من عام </w:t>
      </w:r>
      <w:r>
        <w:rPr>
          <w:rFonts w:asciiTheme="majorBidi" w:hAnsiTheme="majorBidi" w:cs="Times New Roman"/>
          <w:b/>
          <w:bCs/>
          <w:sz w:val="24"/>
          <w:szCs w:val="24"/>
          <w:u w:val="single"/>
          <w:rtl/>
          <w:lang w:bidi="ar"/>
        </w:rPr>
        <w:t>2019</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numPr>
          <w:ilvl w:val="0"/>
          <w:numId w:val="4"/>
        </w:numPr>
        <w:bidi/>
        <w:spacing w:after="240"/>
        <w:jc w:val="both"/>
        <w:rPr>
          <w:rFonts w:asciiTheme="majorBidi" w:hAnsiTheme="majorBidi" w:cs="Times New Roman"/>
          <w:sz w:val="24"/>
          <w:szCs w:val="24"/>
          <w:rtl/>
          <w:lang w:bidi="ar"/>
        </w:rPr>
      </w:pPr>
      <w:r>
        <w:rPr>
          <w:rFonts w:asciiTheme="majorBidi" w:hAnsiTheme="majorBidi" w:cstheme="majorBidi"/>
          <w:sz w:val="24"/>
          <w:szCs w:val="24"/>
          <w:rtl/>
        </w:rPr>
        <w:t xml:space="preserve">إخلاء سبيل الضابط المعتدي على محام المحلة بضمان وظيفته </w:t>
      </w:r>
      <w:r>
        <w:rPr>
          <w:rFonts w:asciiTheme="majorBidi" w:eastAsia="Times New Roman" w:hAnsiTheme="majorBidi" w:cstheme="majorBidi"/>
          <w:sz w:val="24"/>
          <w:szCs w:val="24"/>
          <w:rtl/>
          <w:lang w:bidi="ar"/>
        </w:rPr>
        <w:t xml:space="preserve"> </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 xml:space="preserve">في نوفمبر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قرر قاضي المعارضات الدائرة الأولى </w:t>
      </w:r>
      <w:r>
        <w:rPr>
          <w:rFonts w:asciiTheme="majorBidi" w:hAnsiTheme="majorBidi" w:cstheme="majorBidi"/>
          <w:sz w:val="24"/>
          <w:szCs w:val="24"/>
          <w:rtl/>
        </w:rPr>
        <w:t>بمحكمة المحلة إخلاء سبيل الضابط المتهم بالاعتداء على محامي المحلة بضمان وظيفته</w:t>
      </w:r>
    </w:p>
    <w:p w:rsidR="00DF6082" w:rsidRDefault="00A559EE">
      <w:pPr>
        <w:bidi/>
        <w:spacing w:before="240"/>
        <w:jc w:val="both"/>
        <w:rPr>
          <w:rtl/>
          <w:lang w:bidi="ar"/>
        </w:rPr>
      </w:pPr>
      <w:r>
        <w:rPr>
          <w:rFonts w:asciiTheme="majorBidi" w:hAnsiTheme="majorBidi" w:cstheme="majorBidi"/>
          <w:sz w:val="24"/>
          <w:szCs w:val="24"/>
          <w:rtl/>
        </w:rPr>
        <w:t xml:space="preserve">بدأت أحداث الواقعة في أكتوبر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حيث تم القبض والتعدي علي المحام أحمد رمزي بسبب وقوفه بجوار نقطة تمركز النجدة في احد مناطق المحلة، فذهب إليه الضابط المتهم عبد الرحمن الشبراوي ي</w:t>
      </w:r>
      <w:r>
        <w:rPr>
          <w:rFonts w:asciiTheme="majorBidi" w:hAnsiTheme="majorBidi" w:cstheme="majorBidi"/>
          <w:sz w:val="24"/>
          <w:szCs w:val="24"/>
          <w:rtl/>
        </w:rPr>
        <w:t>طلب منه الرحيل فأخبره الآخر أنه في انتظار أسرته فنشبت مشادة بينهم انتهت إلى ضرب الضابط للمحام هو وأفراد من قوته ثم احتجزوه في سيارة الشرطة وانهالوا عليه أيضا بالضرب حتي وصلوا إلي قسم الشرطة وعند إنزاله من السيارة رأه أحد زملائه من المحامين وهنا بدأت الواقع</w:t>
      </w:r>
      <w:r>
        <w:rPr>
          <w:rFonts w:asciiTheme="majorBidi" w:hAnsiTheme="majorBidi" w:cstheme="majorBidi"/>
          <w:sz w:val="24"/>
          <w:szCs w:val="24"/>
          <w:rtl/>
        </w:rPr>
        <w:t xml:space="preserve">ة، ورغم وجود شاهد الإثبات </w:t>
      </w:r>
      <w:r>
        <w:rPr>
          <w:rFonts w:asciiTheme="majorBidi" w:hAnsiTheme="majorBidi" w:cstheme="majorBidi"/>
          <w:sz w:val="24"/>
          <w:szCs w:val="24"/>
          <w:rtl/>
        </w:rPr>
        <w:t xml:space="preserve">" </w:t>
      </w:r>
      <w:r>
        <w:rPr>
          <w:rFonts w:asciiTheme="majorBidi" w:hAnsiTheme="majorBidi" w:cstheme="majorBidi"/>
          <w:sz w:val="24"/>
          <w:szCs w:val="24"/>
          <w:rtl/>
        </w:rPr>
        <w:t>المحام زميل المحام المعتدي عليه</w:t>
      </w:r>
      <w:r>
        <w:rPr>
          <w:rFonts w:asciiTheme="majorBidi" w:hAnsiTheme="majorBidi" w:cstheme="majorBidi"/>
          <w:sz w:val="24"/>
          <w:szCs w:val="24"/>
          <w:rtl/>
        </w:rPr>
        <w:t xml:space="preserve">" </w:t>
      </w:r>
      <w:r>
        <w:rPr>
          <w:rFonts w:asciiTheme="majorBidi" w:hAnsiTheme="majorBidi" w:cstheme="majorBidi"/>
          <w:sz w:val="24"/>
          <w:szCs w:val="24"/>
          <w:rtl/>
        </w:rPr>
        <w:t xml:space="preserve">وأيضا </w:t>
      </w:r>
      <w:r>
        <w:rPr>
          <w:rFonts w:asciiTheme="majorBidi" w:hAnsiTheme="majorBidi" w:cstheme="majorBidi"/>
          <w:sz w:val="24"/>
          <w:szCs w:val="24"/>
          <w:rtl/>
        </w:rPr>
        <w:t xml:space="preserve"> تسجيلات كاميرات مراقبة القسم، إلى أنه تم إخلاء سبيل الضابط المعتدي بعد شهر وبضعة أيام</w:t>
      </w:r>
      <w:r>
        <w:rPr>
          <w:rFonts w:asciiTheme="majorBidi" w:hAnsiTheme="majorBidi" w:cstheme="majorBidi"/>
          <w:sz w:val="24"/>
          <w:szCs w:val="24"/>
          <w:rtl/>
        </w:rPr>
        <w:t>.</w:t>
      </w:r>
      <w:r>
        <w:rPr>
          <w:rStyle w:val="FootnoteAnchor"/>
          <w:rFonts w:asciiTheme="majorBidi" w:hAnsiTheme="majorBidi" w:cstheme="majorBidi"/>
          <w:sz w:val="24"/>
          <w:szCs w:val="24"/>
          <w:rtl/>
        </w:rPr>
        <w:footnoteReference w:id="4"/>
      </w:r>
    </w:p>
    <w:p w:rsidR="00DF6082" w:rsidRDefault="00A559EE">
      <w:pPr>
        <w:bidi/>
        <w:spacing w:before="240"/>
        <w:jc w:val="both"/>
        <w:rPr>
          <w:rtl/>
          <w:lang w:bidi="ar"/>
        </w:rPr>
      </w:pPr>
      <w:r>
        <w:rPr>
          <w:rFonts w:asciiTheme="majorBidi" w:eastAsia="Times New Roman" w:hAnsiTheme="majorBidi" w:cstheme="majorBidi"/>
          <w:sz w:val="24"/>
          <w:szCs w:val="24"/>
          <w:rtl/>
        </w:rPr>
        <w:t>ثم انقطعت الأخبار تماما عن الضابط والواقعة</w:t>
      </w:r>
      <w:r>
        <w:rPr>
          <w:rFonts w:asciiTheme="majorBidi" w:eastAsia="Times New Roman" w:hAnsiTheme="majorBidi" w:cstheme="majorBidi"/>
          <w:sz w:val="24"/>
          <w:szCs w:val="24"/>
          <w:rtl/>
          <w:lang w:bidi="ar"/>
        </w:rPr>
        <w:t>.</w:t>
      </w:r>
    </w:p>
    <w:p w:rsidR="00DF6082" w:rsidRDefault="00A559EE">
      <w:pPr>
        <w:bidi/>
        <w:spacing w:before="240"/>
        <w:jc w:val="both"/>
        <w:rPr>
          <w:rtl/>
          <w:lang w:bidi="ar"/>
        </w:rPr>
      </w:pPr>
      <w:r>
        <w:rPr>
          <w:rFonts w:asciiTheme="majorBidi" w:eastAsia="Times New Roman" w:hAnsiTheme="majorBidi" w:cstheme="majorBidi"/>
          <w:b/>
          <w:bCs/>
          <w:sz w:val="24"/>
          <w:szCs w:val="24"/>
          <w:u w:val="single"/>
          <w:rtl/>
        </w:rPr>
        <w:t xml:space="preserve">العدالة الأخري </w:t>
      </w:r>
      <w:r>
        <w:rPr>
          <w:rFonts w:asciiTheme="majorBidi" w:eastAsia="Times New Roman" w:hAnsiTheme="majorBidi" w:cstheme="majorBidi"/>
          <w:b/>
          <w:bCs/>
          <w:sz w:val="24"/>
          <w:szCs w:val="24"/>
          <w:u w:val="single"/>
          <w:rtl/>
          <w:lang w:bidi="ar"/>
        </w:rPr>
        <w:t>:</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numPr>
          <w:ilvl w:val="0"/>
          <w:numId w:val="11"/>
        </w:numPr>
        <w:bidi/>
        <w:spacing w:after="240"/>
        <w:jc w:val="both"/>
        <w:rPr>
          <w:rFonts w:asciiTheme="majorBidi" w:hAnsiTheme="majorBidi" w:cs="Times New Roman"/>
          <w:sz w:val="24"/>
          <w:szCs w:val="24"/>
          <w:rtl/>
          <w:lang w:bidi="ar"/>
        </w:rPr>
      </w:pPr>
      <w:r>
        <w:rPr>
          <w:rFonts w:asciiTheme="majorBidi" w:hAnsiTheme="majorBidi" w:cstheme="majorBidi"/>
          <w:sz w:val="24"/>
          <w:szCs w:val="24"/>
          <w:rtl/>
        </w:rPr>
        <w:t xml:space="preserve">القبض علي المحام الحقوقي محمد الباقر </w:t>
      </w:r>
      <w:r>
        <w:rPr>
          <w:rFonts w:asciiTheme="majorBidi" w:hAnsiTheme="majorBidi" w:cstheme="majorBidi"/>
          <w:sz w:val="24"/>
          <w:szCs w:val="24"/>
          <w:rtl/>
        </w:rPr>
        <w:t>من داخل نيابة أمن الدولة، وتدويره</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تم القبض علي الباقر في </w:t>
      </w:r>
      <w:r>
        <w:rPr>
          <w:rFonts w:asciiTheme="majorBidi" w:hAnsiTheme="majorBidi" w:cs="Times New Roman"/>
          <w:sz w:val="24"/>
          <w:szCs w:val="24"/>
          <w:rtl/>
          <w:lang w:bidi="ar"/>
        </w:rPr>
        <w:t>29</w:t>
      </w:r>
      <w:r>
        <w:rPr>
          <w:rFonts w:asciiTheme="majorBidi" w:hAnsiTheme="majorBidi" w:cstheme="majorBidi"/>
          <w:sz w:val="24"/>
          <w:szCs w:val="24"/>
          <w:rtl/>
        </w:rPr>
        <w:t xml:space="preserve"> </w:t>
      </w:r>
      <w:r>
        <w:rPr>
          <w:rFonts w:asciiTheme="majorBidi" w:hAnsiTheme="majorBidi" w:cstheme="majorBidi"/>
          <w:sz w:val="24"/>
          <w:szCs w:val="24"/>
          <w:rtl/>
        </w:rPr>
        <w:t xml:space="preserve">سبتمبر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أثناء تواجده في نيابة أمن الدولة لحضور تحقيق  مع علاء عبد الفتاح بعد القبض عليه هو الآخر يوم </w:t>
      </w:r>
      <w:r>
        <w:rPr>
          <w:rFonts w:asciiTheme="majorBidi" w:hAnsiTheme="majorBidi" w:cs="Times New Roman"/>
          <w:sz w:val="24"/>
          <w:szCs w:val="24"/>
          <w:rtl/>
          <w:lang w:bidi="ar"/>
        </w:rPr>
        <w:t>28</w:t>
      </w:r>
      <w:r>
        <w:rPr>
          <w:rFonts w:asciiTheme="majorBidi" w:hAnsiTheme="majorBidi" w:cstheme="majorBidi"/>
          <w:sz w:val="24"/>
          <w:szCs w:val="24"/>
          <w:rtl/>
        </w:rPr>
        <w:t xml:space="preserve"> </w:t>
      </w:r>
      <w:r>
        <w:rPr>
          <w:rFonts w:asciiTheme="majorBidi" w:hAnsiTheme="majorBidi" w:cstheme="majorBidi"/>
          <w:sz w:val="24"/>
          <w:szCs w:val="24"/>
          <w:rtl/>
        </w:rPr>
        <w:t xml:space="preserve">سبتمبر، وفوجئ الباقر وزملائه المحامين وقتها بأخبار رئيس النيابة لهم أن اسم أستاذ محمد </w:t>
      </w:r>
      <w:r>
        <w:rPr>
          <w:rFonts w:asciiTheme="majorBidi" w:hAnsiTheme="majorBidi" w:cstheme="majorBidi"/>
          <w:sz w:val="24"/>
          <w:szCs w:val="24"/>
          <w:rtl/>
        </w:rPr>
        <w:t xml:space="preserve">الباقر مدرج في محضر تحريات القضية </w:t>
      </w:r>
      <w:r>
        <w:rPr>
          <w:rFonts w:asciiTheme="majorBidi" w:hAnsiTheme="majorBidi" w:cs="Times New Roman"/>
          <w:sz w:val="24"/>
          <w:szCs w:val="24"/>
          <w:rtl/>
          <w:lang w:bidi="ar"/>
        </w:rPr>
        <w:t>1356</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والمتهم فيها أيضا علاء عبد الفتاح، امتثل الباقر للتحقيق وقتها، وتحول في لمحة من البصر إلى متهم بعد أن دخل النيابة بصفته محام</w:t>
      </w:r>
      <w:r>
        <w:rPr>
          <w:rFonts w:asciiTheme="majorBidi" w:hAnsiTheme="majorBidi" w:cstheme="majorBidi"/>
          <w:sz w:val="24"/>
          <w:szCs w:val="24"/>
          <w:rtl/>
        </w:rPr>
        <w:t>!</w:t>
      </w:r>
    </w:p>
    <w:p w:rsidR="00DF6082" w:rsidRDefault="00A559EE">
      <w:pPr>
        <w:bidi/>
        <w:spacing w:before="240"/>
        <w:jc w:val="both"/>
        <w:rPr>
          <w:rtl/>
          <w:lang w:bidi="ar"/>
        </w:rPr>
      </w:pPr>
      <w:r>
        <w:rPr>
          <w:rFonts w:asciiTheme="majorBidi" w:hAnsiTheme="majorBidi" w:cstheme="majorBidi"/>
          <w:sz w:val="24"/>
          <w:szCs w:val="24"/>
          <w:rtl/>
        </w:rPr>
        <w:t xml:space="preserve">وبعد القبض عليه بعام ، وفي </w:t>
      </w:r>
      <w:r>
        <w:rPr>
          <w:rFonts w:asciiTheme="majorBidi" w:hAnsiTheme="majorBidi" w:cs="Times New Roman"/>
          <w:sz w:val="24"/>
          <w:szCs w:val="24"/>
          <w:rtl/>
          <w:lang w:bidi="ar"/>
        </w:rPr>
        <w:t>31</w:t>
      </w:r>
      <w:r>
        <w:rPr>
          <w:rFonts w:asciiTheme="majorBidi" w:hAnsiTheme="majorBidi" w:cstheme="majorBidi"/>
          <w:sz w:val="24"/>
          <w:szCs w:val="24"/>
          <w:rtl/>
        </w:rPr>
        <w:t xml:space="preserve"> </w:t>
      </w:r>
      <w:r>
        <w:rPr>
          <w:rFonts w:asciiTheme="majorBidi" w:hAnsiTheme="majorBidi" w:cstheme="majorBidi"/>
          <w:sz w:val="24"/>
          <w:szCs w:val="24"/>
          <w:rtl/>
        </w:rPr>
        <w:t xml:space="preserve">أغسطس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r>
        <w:rPr>
          <w:rFonts w:asciiTheme="majorBidi" w:hAnsiTheme="majorBidi" w:cstheme="majorBidi"/>
          <w:sz w:val="24"/>
          <w:szCs w:val="24"/>
          <w:rtl/>
        </w:rPr>
        <w:t>فوجئ محمد الباقر ومحاميه مرة أخرى ، باس</w:t>
      </w:r>
      <w:r>
        <w:rPr>
          <w:rFonts w:asciiTheme="majorBidi" w:hAnsiTheme="majorBidi" w:cstheme="majorBidi"/>
          <w:sz w:val="24"/>
          <w:szCs w:val="24"/>
          <w:rtl/>
        </w:rPr>
        <w:t xml:space="preserve">تدعائه إلى نيابة امن الدولة من جديد للتحقيق معه على ذمة قضية أخرى جديدة، حيث تم اتهامه والتحقيق معه في القضية رقم </w:t>
      </w:r>
      <w:r>
        <w:rPr>
          <w:rFonts w:asciiTheme="majorBidi" w:hAnsiTheme="majorBidi" w:cs="Times New Roman"/>
          <w:sz w:val="24"/>
          <w:szCs w:val="24"/>
          <w:rtl/>
          <w:lang w:bidi="ar"/>
        </w:rPr>
        <w:t>855</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2020</w:t>
      </w:r>
      <w:r>
        <w:rPr>
          <w:rFonts w:asciiTheme="majorBidi" w:hAnsiTheme="majorBidi" w:cstheme="majorBidi"/>
          <w:sz w:val="24"/>
          <w:szCs w:val="24"/>
          <w:rtl/>
        </w:rPr>
        <w:t>، واتهمته النيابة وقتها بالانضمام إلي جماعة إرهابية، وعقد لقاءات</w:t>
      </w:r>
      <w:r>
        <w:rPr>
          <w:rFonts w:asciiTheme="majorBidi" w:hAnsiTheme="majorBidi" w:cstheme="majorBidi"/>
          <w:sz w:val="24"/>
          <w:szCs w:val="24"/>
          <w:rtl/>
        </w:rPr>
        <w:t xml:space="preserve"> مع عناصر من الجماعة من داخل محبسه وعن طريق خروجه من السجن لحضور جلسات تجديد الحبس، وقررت النيابة حبسه </w:t>
      </w:r>
      <w:r>
        <w:rPr>
          <w:rFonts w:asciiTheme="majorBidi" w:hAnsiTheme="majorBidi" w:cs="Times New Roman"/>
          <w:sz w:val="24"/>
          <w:szCs w:val="24"/>
          <w:rtl/>
          <w:lang w:bidi="ar"/>
        </w:rPr>
        <w:t>15</w:t>
      </w:r>
      <w:r>
        <w:rPr>
          <w:rFonts w:asciiTheme="majorBidi" w:hAnsiTheme="majorBidi" w:cstheme="majorBidi"/>
          <w:sz w:val="24"/>
          <w:szCs w:val="24"/>
          <w:rtl/>
        </w:rPr>
        <w:t xml:space="preserve"> </w:t>
      </w:r>
      <w:r>
        <w:rPr>
          <w:rFonts w:asciiTheme="majorBidi" w:hAnsiTheme="majorBidi" w:cstheme="majorBidi"/>
          <w:sz w:val="24"/>
          <w:szCs w:val="24"/>
          <w:rtl/>
        </w:rPr>
        <w:t>يوما يبدأ تنفيذ القرار حين الانتهاء من القضية الأولى</w:t>
      </w:r>
      <w:r>
        <w:rPr>
          <w:rFonts w:asciiTheme="majorBidi" w:hAnsiTheme="majorBidi" w:cstheme="majorBidi"/>
          <w:sz w:val="24"/>
          <w:szCs w:val="24"/>
          <w:rtl/>
        </w:rPr>
        <w:t>.</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numPr>
          <w:ilvl w:val="0"/>
          <w:numId w:val="12"/>
        </w:numPr>
        <w:bidi/>
        <w:spacing w:after="240"/>
        <w:jc w:val="both"/>
        <w:rPr>
          <w:rtl/>
          <w:lang w:bidi="ar"/>
        </w:rPr>
      </w:pPr>
      <w:r>
        <w:rPr>
          <w:rFonts w:asciiTheme="majorBidi" w:hAnsiTheme="majorBidi" w:cstheme="majorBidi"/>
          <w:sz w:val="24"/>
          <w:szCs w:val="24"/>
          <w:rtl/>
        </w:rPr>
        <w:t>القبض عليه ماهينور المصري المحامية الحقوقية من أمام نيابة امن الدولة، وتدويرها</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sz w:val="24"/>
          <w:szCs w:val="24"/>
          <w:rtl/>
        </w:rPr>
        <w:lastRenderedPageBreak/>
        <w:t>تم القبض على م</w:t>
      </w:r>
      <w:r>
        <w:rPr>
          <w:rFonts w:asciiTheme="majorBidi" w:hAnsiTheme="majorBidi" w:cstheme="majorBidi"/>
          <w:sz w:val="24"/>
          <w:szCs w:val="24"/>
          <w:rtl/>
        </w:rPr>
        <w:t xml:space="preserve">اهينور المصري يوم  </w:t>
      </w:r>
      <w:r>
        <w:rPr>
          <w:rFonts w:asciiTheme="majorBidi" w:hAnsiTheme="majorBidi" w:cs="Times New Roman"/>
          <w:sz w:val="24"/>
          <w:szCs w:val="24"/>
          <w:rtl/>
          <w:lang w:bidi="ar"/>
        </w:rPr>
        <w:t>22</w:t>
      </w:r>
      <w:r>
        <w:rPr>
          <w:rFonts w:asciiTheme="majorBidi" w:hAnsiTheme="majorBidi" w:cstheme="majorBidi"/>
          <w:sz w:val="24"/>
          <w:szCs w:val="24"/>
          <w:rtl/>
        </w:rPr>
        <w:t xml:space="preserve"> </w:t>
      </w:r>
      <w:r>
        <w:rPr>
          <w:rFonts w:asciiTheme="majorBidi" w:hAnsiTheme="majorBidi" w:cstheme="majorBidi"/>
          <w:sz w:val="24"/>
          <w:szCs w:val="24"/>
          <w:rtl/>
        </w:rPr>
        <w:t xml:space="preserve">سبتمبر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من أمام نيابة امن الدولة، بعد خروجها من مبني النيابة بعد حضورها تحقيقات مع المقبوض عليه في أحداث </w:t>
      </w:r>
      <w:r>
        <w:rPr>
          <w:rFonts w:asciiTheme="majorBidi" w:hAnsiTheme="majorBidi" w:cs="Times New Roman"/>
          <w:sz w:val="24"/>
          <w:szCs w:val="24"/>
          <w:rtl/>
          <w:lang w:bidi="ar"/>
        </w:rPr>
        <w:t>20</w:t>
      </w:r>
      <w:r>
        <w:rPr>
          <w:rFonts w:asciiTheme="majorBidi" w:hAnsiTheme="majorBidi" w:cstheme="majorBidi"/>
          <w:sz w:val="24"/>
          <w:szCs w:val="24"/>
          <w:rtl/>
        </w:rPr>
        <w:t xml:space="preserve"> </w:t>
      </w:r>
      <w:r>
        <w:rPr>
          <w:rFonts w:asciiTheme="majorBidi" w:hAnsiTheme="majorBidi" w:cstheme="majorBidi"/>
          <w:sz w:val="24"/>
          <w:szCs w:val="24"/>
          <w:rtl/>
        </w:rPr>
        <w:t xml:space="preserve">سبتمبر </w:t>
      </w:r>
      <w:r>
        <w:rPr>
          <w:rFonts w:asciiTheme="majorBidi" w:hAnsiTheme="majorBidi" w:cs="Times New Roman"/>
          <w:sz w:val="24"/>
          <w:szCs w:val="24"/>
          <w:rtl/>
          <w:lang w:bidi="ar"/>
        </w:rPr>
        <w:t>2019</w:t>
      </w:r>
      <w:r>
        <w:rPr>
          <w:rFonts w:asciiTheme="majorBidi" w:hAnsiTheme="majorBidi" w:cstheme="majorBidi"/>
          <w:sz w:val="24"/>
          <w:szCs w:val="24"/>
          <w:rtl/>
        </w:rPr>
        <w:t>، وظهرت في النيابة في اليوم التالي وتم التحقيق معها في القضية رقم</w:t>
      </w:r>
      <w:r>
        <w:rPr>
          <w:rFonts w:asciiTheme="majorBidi" w:hAnsiTheme="majorBidi" w:cs="Times New Roman"/>
          <w:sz w:val="24"/>
          <w:szCs w:val="24"/>
          <w:rtl/>
          <w:lang w:bidi="ar"/>
        </w:rPr>
        <w:t>488</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2019</w:t>
      </w:r>
      <w:r>
        <w:rPr>
          <w:rFonts w:asciiTheme="majorBidi" w:hAnsiTheme="majorBidi" w:cstheme="majorBidi"/>
          <w:sz w:val="24"/>
          <w:szCs w:val="24"/>
          <w:rtl/>
        </w:rPr>
        <w:t xml:space="preserve"> </w:t>
      </w:r>
      <w:r>
        <w:rPr>
          <w:rFonts w:asciiTheme="majorBidi" w:hAnsiTheme="majorBidi" w:cstheme="majorBidi"/>
          <w:sz w:val="24"/>
          <w:szCs w:val="24"/>
          <w:rtl/>
        </w:rPr>
        <w:t xml:space="preserve">واتهمتها </w:t>
      </w:r>
      <w:r>
        <w:rPr>
          <w:rFonts w:asciiTheme="majorBidi" w:hAnsiTheme="majorBidi" w:cstheme="majorBidi"/>
          <w:sz w:val="24"/>
          <w:szCs w:val="24"/>
          <w:rtl/>
        </w:rPr>
        <w:t xml:space="preserve"> النيابة بمشاركة جماعة </w:t>
      </w:r>
      <w:r>
        <w:rPr>
          <w:rFonts w:asciiTheme="majorBidi" w:hAnsiTheme="majorBidi" w:cstheme="majorBidi"/>
          <w:sz w:val="24"/>
          <w:szCs w:val="24"/>
          <w:rtl/>
        </w:rPr>
        <w:t xml:space="preserve">إرهابية  مع علمها بأغراضها  و تعمد نشر أخبار وبيانات كاذبة، واستخدام حساب خاص على شبكة المعلومات الدولية فيس بوك بهدف ارتكاب الجريمة محل الاتهام السابق، وقررت النيابة حبسها احتياطيا علي ذمة التحقيقات التي تجريها في القضية، وما زالت قيد الحبس الاحتياطي حتى </w:t>
      </w:r>
      <w:r>
        <w:rPr>
          <w:rFonts w:asciiTheme="majorBidi" w:hAnsiTheme="majorBidi" w:cstheme="majorBidi"/>
          <w:sz w:val="24"/>
          <w:szCs w:val="24"/>
          <w:rtl/>
        </w:rPr>
        <w:t>الآن</w:t>
      </w:r>
      <w:r>
        <w:rPr>
          <w:rFonts w:asciiTheme="majorBidi" w:hAnsiTheme="majorBidi" w:cstheme="majorBidi"/>
          <w:sz w:val="24"/>
          <w:szCs w:val="24"/>
          <w:rtl/>
        </w:rPr>
        <w:t>.</w:t>
      </w:r>
    </w:p>
    <w:p w:rsidR="00DF6082" w:rsidRDefault="00A559EE">
      <w:pPr>
        <w:bidi/>
        <w:spacing w:before="240"/>
        <w:jc w:val="both"/>
        <w:rPr>
          <w:rtl/>
          <w:lang w:bidi="ar"/>
        </w:rPr>
      </w:pPr>
      <w:r>
        <w:rPr>
          <w:rFonts w:asciiTheme="majorBidi" w:hAnsiTheme="majorBidi" w:cstheme="majorBidi"/>
          <w:sz w:val="24"/>
          <w:szCs w:val="24"/>
          <w:rtl/>
        </w:rPr>
        <w:t xml:space="preserve">وفي </w:t>
      </w:r>
      <w:r>
        <w:rPr>
          <w:rFonts w:asciiTheme="majorBidi" w:hAnsiTheme="majorBidi" w:cs="Times New Roman"/>
          <w:sz w:val="24"/>
          <w:szCs w:val="24"/>
          <w:rtl/>
          <w:lang w:bidi="ar"/>
        </w:rPr>
        <w:t>30</w:t>
      </w:r>
      <w:r>
        <w:rPr>
          <w:rFonts w:asciiTheme="majorBidi" w:hAnsiTheme="majorBidi" w:cstheme="majorBidi"/>
          <w:sz w:val="24"/>
          <w:szCs w:val="24"/>
          <w:rtl/>
        </w:rPr>
        <w:t xml:space="preserve"> </w:t>
      </w:r>
      <w:r>
        <w:rPr>
          <w:rFonts w:asciiTheme="majorBidi" w:hAnsiTheme="majorBidi" w:cstheme="majorBidi"/>
          <w:sz w:val="24"/>
          <w:szCs w:val="24"/>
          <w:rtl/>
        </w:rPr>
        <w:t xml:space="preserve">مارس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r>
        <w:rPr>
          <w:rFonts w:asciiTheme="majorBidi" w:hAnsiTheme="majorBidi" w:cstheme="majorBidi"/>
          <w:sz w:val="24"/>
          <w:szCs w:val="24"/>
          <w:rtl/>
        </w:rPr>
        <w:t xml:space="preserve">تم استدعائها من قبل النيابة والتحقيق معها على ذمة قضية جديدة رقمها </w:t>
      </w:r>
      <w:r>
        <w:rPr>
          <w:rFonts w:asciiTheme="majorBidi" w:hAnsiTheme="majorBidi" w:cs="Times New Roman"/>
          <w:sz w:val="24"/>
          <w:szCs w:val="24"/>
          <w:rtl/>
          <w:lang w:bidi="ar"/>
        </w:rPr>
        <w:t>855</w:t>
      </w:r>
      <w:r>
        <w:rPr>
          <w:rFonts w:asciiTheme="majorBidi" w:hAnsiTheme="majorBidi" w:cstheme="majorBidi"/>
          <w:sz w:val="24"/>
          <w:szCs w:val="24"/>
          <w:rtl/>
        </w:rPr>
        <w:t xml:space="preserve"> </w:t>
      </w:r>
      <w:r>
        <w:rPr>
          <w:rFonts w:asciiTheme="majorBidi" w:hAnsiTheme="majorBidi" w:cstheme="majorBidi"/>
          <w:sz w:val="24"/>
          <w:szCs w:val="24"/>
          <w:rtl/>
        </w:rPr>
        <w:t xml:space="preserve">لسنة </w:t>
      </w:r>
      <w:r>
        <w:rPr>
          <w:rFonts w:asciiTheme="majorBidi" w:hAnsiTheme="majorBidi" w:cs="Times New Roman"/>
          <w:sz w:val="24"/>
          <w:szCs w:val="24"/>
          <w:rtl/>
          <w:lang w:bidi="ar"/>
        </w:rPr>
        <w:t>2020</w:t>
      </w:r>
      <w:r>
        <w:rPr>
          <w:rFonts w:asciiTheme="majorBidi" w:hAnsiTheme="majorBidi" w:cstheme="majorBidi"/>
          <w:sz w:val="24"/>
          <w:szCs w:val="24"/>
          <w:rtl/>
        </w:rPr>
        <w:t xml:space="preserve">، وقررت النيابة حبسها </w:t>
      </w:r>
      <w:r>
        <w:rPr>
          <w:rFonts w:asciiTheme="majorBidi" w:hAnsiTheme="majorBidi" w:cs="Times New Roman"/>
          <w:sz w:val="24"/>
          <w:szCs w:val="24"/>
          <w:rtl/>
          <w:lang w:bidi="ar"/>
        </w:rPr>
        <w:t>15</w:t>
      </w:r>
      <w:r>
        <w:rPr>
          <w:rFonts w:asciiTheme="majorBidi" w:hAnsiTheme="majorBidi" w:cstheme="majorBidi"/>
          <w:sz w:val="24"/>
          <w:szCs w:val="24"/>
          <w:rtl/>
        </w:rPr>
        <w:t xml:space="preserve"> </w:t>
      </w:r>
      <w:r>
        <w:rPr>
          <w:rFonts w:asciiTheme="majorBidi" w:hAnsiTheme="majorBidi" w:cstheme="majorBidi"/>
          <w:sz w:val="24"/>
          <w:szCs w:val="24"/>
          <w:rtl/>
        </w:rPr>
        <w:t>يوما علي ذمة التحقيقات في القضية يبدأ تنفيذ القرار بعد الانتهاء من القضية الأولى</w:t>
      </w:r>
      <w:r>
        <w:rPr>
          <w:rFonts w:asciiTheme="majorBidi" w:hAnsiTheme="majorBidi" w:cstheme="majorBidi"/>
          <w:sz w:val="24"/>
          <w:szCs w:val="24"/>
          <w:rtl/>
        </w:rPr>
        <w:t>.</w:t>
      </w:r>
    </w:p>
    <w:p w:rsidR="00DF6082" w:rsidRDefault="00A559EE">
      <w:pPr>
        <w:bidi/>
        <w:spacing w:before="240"/>
        <w:jc w:val="both"/>
        <w:rPr>
          <w:rFonts w:asciiTheme="majorBidi" w:hAnsiTheme="majorBidi" w:cs="Times New Roman"/>
          <w:b/>
          <w:bCs/>
          <w:color w:val="FF0000"/>
          <w:sz w:val="24"/>
          <w:szCs w:val="24"/>
          <w:rtl/>
          <w:lang w:bidi="ar"/>
        </w:rPr>
      </w:pPr>
      <w:r>
        <w:rPr>
          <w:rFonts w:asciiTheme="majorBidi" w:hAnsiTheme="majorBidi" w:cstheme="majorBidi"/>
          <w:b/>
          <w:bCs/>
          <w:color w:val="FF0000"/>
          <w:sz w:val="24"/>
          <w:szCs w:val="24"/>
          <w:rtl/>
        </w:rPr>
        <w:t>المقارنة</w:t>
      </w:r>
      <w:r>
        <w:rPr>
          <w:rFonts w:asciiTheme="majorBidi" w:hAnsiTheme="majorBidi" w:cstheme="majorBidi"/>
          <w:b/>
          <w:bCs/>
          <w:color w:val="FF0000"/>
          <w:sz w:val="24"/>
          <w:szCs w:val="24"/>
          <w:rtl/>
        </w:rPr>
        <w:t>:</w:t>
      </w:r>
    </w:p>
    <w:p w:rsidR="00DF6082" w:rsidRDefault="00A559EE">
      <w:pPr>
        <w:pStyle w:val="ListParagraph"/>
        <w:numPr>
          <w:ilvl w:val="0"/>
          <w:numId w:val="15"/>
        </w:numPr>
        <w:bidi/>
        <w:spacing w:before="240"/>
        <w:jc w:val="both"/>
        <w:rPr>
          <w:rtl/>
          <w:lang w:bidi="ar"/>
        </w:rPr>
      </w:pPr>
      <w:r>
        <w:rPr>
          <w:rFonts w:asciiTheme="majorBidi" w:eastAsia="Times New Roman" w:hAnsiTheme="majorBidi" w:cstheme="majorBidi"/>
          <w:sz w:val="24"/>
          <w:szCs w:val="24"/>
          <w:rtl/>
        </w:rPr>
        <w:t xml:space="preserve">اقل من شهرين قضاهم الضابط </w:t>
      </w:r>
      <w:r>
        <w:rPr>
          <w:rFonts w:asciiTheme="majorBidi" w:eastAsia="Times New Roman" w:hAnsiTheme="majorBidi" w:cstheme="majorBidi"/>
          <w:sz w:val="24"/>
          <w:szCs w:val="24"/>
          <w:rtl/>
        </w:rPr>
        <w:t>عبد الرحمن الشرقاوي  محبوس احتياطي في واقعة اعتداء على محامي ، رغم الآثار الواضحة التي نشرتها اغلب الصحف بما فيها المقربة من الأجهزة الرسمية ، ثم انقطعت الأخبار عن القضية حتى اليوم ولم نستطع معرفة هل حوكم أم جمدت القضية</w:t>
      </w:r>
      <w:r>
        <w:rPr>
          <w:rFonts w:asciiTheme="majorBidi" w:eastAsia="Times New Roman" w:hAnsiTheme="majorBidi" w:cstheme="majorBidi"/>
          <w:sz w:val="24"/>
          <w:szCs w:val="24"/>
          <w:rtl/>
          <w:lang w:bidi="ar"/>
        </w:rPr>
        <w:t>.</w:t>
      </w:r>
    </w:p>
    <w:p w:rsidR="00DF6082" w:rsidRDefault="00A559EE">
      <w:pPr>
        <w:pStyle w:val="ListParagraph"/>
        <w:numPr>
          <w:ilvl w:val="0"/>
          <w:numId w:val="15"/>
        </w:numPr>
        <w:bidi/>
        <w:spacing w:before="240"/>
        <w:jc w:val="both"/>
        <w:rPr>
          <w:rtl/>
          <w:lang w:bidi="ar"/>
        </w:rPr>
      </w:pPr>
      <w:r>
        <w:rPr>
          <w:rFonts w:asciiTheme="majorBidi" w:eastAsia="Times New Roman" w:hAnsiTheme="majorBidi" w:cstheme="majorBidi"/>
          <w:sz w:val="24"/>
          <w:szCs w:val="24"/>
          <w:rtl/>
        </w:rPr>
        <w:t>في حين أن محامين تم القبض عليهم أثن</w:t>
      </w:r>
      <w:r>
        <w:rPr>
          <w:rFonts w:asciiTheme="majorBidi" w:eastAsia="Times New Roman" w:hAnsiTheme="majorBidi" w:cstheme="majorBidi"/>
          <w:sz w:val="24"/>
          <w:szCs w:val="24"/>
          <w:rtl/>
        </w:rPr>
        <w:t>اء تأدية عملهم ودون اتهامات جادة ، وما زالوا محتجزين حتى صدور هذا التقرير</w:t>
      </w:r>
      <w:r>
        <w:rPr>
          <w:rFonts w:asciiTheme="majorBidi" w:eastAsia="Times New Roman" w:hAnsiTheme="majorBidi" w:cstheme="majorBidi"/>
          <w:sz w:val="24"/>
          <w:szCs w:val="24"/>
          <w:rtl/>
          <w:lang w:bidi="ar"/>
        </w:rPr>
        <w:t>,</w:t>
      </w:r>
    </w:p>
    <w:p w:rsidR="00DF6082" w:rsidRDefault="00DF6082">
      <w:pPr>
        <w:pStyle w:val="ListParagraph"/>
        <w:bidi/>
        <w:spacing w:before="240"/>
        <w:jc w:val="both"/>
        <w:rPr>
          <w:rFonts w:asciiTheme="majorBidi" w:eastAsia="Times New Roman" w:hAnsiTheme="majorBidi" w:cs="Times New Roman"/>
          <w:sz w:val="24"/>
          <w:szCs w:val="24"/>
          <w:rtl/>
          <w:lang w:bidi="ar"/>
        </w:rPr>
      </w:pPr>
    </w:p>
    <w:p w:rsidR="00DF6082" w:rsidRDefault="00DF6082">
      <w:pPr>
        <w:pStyle w:val="ListParagraph"/>
        <w:bidi/>
        <w:spacing w:before="240"/>
        <w:jc w:val="both"/>
        <w:rPr>
          <w:rFonts w:asciiTheme="majorBidi" w:eastAsia="Times New Roman" w:hAnsiTheme="majorBidi" w:cs="Times New Roman"/>
          <w:sz w:val="24"/>
          <w:szCs w:val="24"/>
          <w:rtl/>
          <w:lang w:bidi="ar"/>
        </w:rPr>
      </w:pPr>
    </w:p>
    <w:p w:rsidR="00DF6082" w:rsidRDefault="00A559EE">
      <w:pPr>
        <w:bidi/>
        <w:spacing w:before="240"/>
        <w:jc w:val="both"/>
        <w:rPr>
          <w:rFonts w:asciiTheme="majorBidi" w:eastAsia="Times New Roman" w:hAnsiTheme="majorBidi" w:cs="Times New Roman"/>
          <w:b/>
          <w:bCs/>
          <w:sz w:val="24"/>
          <w:szCs w:val="24"/>
          <w:u w:val="single"/>
          <w:rtl/>
          <w:lang w:bidi="ar"/>
        </w:rPr>
      </w:pPr>
      <w:r>
        <w:rPr>
          <w:rFonts w:asciiTheme="majorBidi" w:eastAsia="Times New Roman" w:hAnsiTheme="majorBidi" w:cstheme="majorBidi"/>
          <w:b/>
          <w:bCs/>
          <w:sz w:val="24"/>
          <w:szCs w:val="24"/>
          <w:u w:val="single"/>
          <w:rtl/>
        </w:rPr>
        <w:t xml:space="preserve">قضايا من عام </w:t>
      </w:r>
      <w:r>
        <w:rPr>
          <w:rFonts w:asciiTheme="majorBidi" w:hAnsiTheme="majorBidi" w:cs="Times New Roman"/>
          <w:b/>
          <w:bCs/>
          <w:sz w:val="24"/>
          <w:szCs w:val="24"/>
          <w:u w:val="single"/>
          <w:rtl/>
          <w:lang w:bidi="ar"/>
        </w:rPr>
        <w:t>2020</w:t>
      </w:r>
    </w:p>
    <w:p w:rsidR="00DF6082" w:rsidRDefault="00A559EE">
      <w:pPr>
        <w:numPr>
          <w:ilvl w:val="0"/>
          <w:numId w:val="1"/>
        </w:numPr>
        <w:bidi/>
        <w:spacing w:after="240"/>
        <w:jc w:val="both"/>
        <w:rPr>
          <w:rtl/>
          <w:lang w:bidi="ar"/>
        </w:rPr>
      </w:pPr>
      <w:r>
        <w:rPr>
          <w:rFonts w:asciiTheme="majorBidi" w:hAnsiTheme="majorBidi" w:cstheme="majorBidi"/>
          <w:sz w:val="24"/>
          <w:szCs w:val="24"/>
          <w:rtl/>
        </w:rPr>
        <w:t xml:space="preserve">براءة ضابط شرطة ومعاقبة آخر بعام مع إيقاف التنفيذ بعد اتهامهم بتعذيب مواطن حتى الموت في مركز </w:t>
      </w:r>
      <w:r>
        <w:rPr>
          <w:rFonts w:asciiTheme="majorBidi" w:hAnsiTheme="majorBidi" w:cstheme="majorBidi"/>
          <w:sz w:val="24"/>
          <w:szCs w:val="24"/>
          <w:rtl/>
        </w:rPr>
        <w:t>"</w:t>
      </w:r>
      <w:r>
        <w:rPr>
          <w:rFonts w:asciiTheme="majorBidi" w:hAnsiTheme="majorBidi" w:cstheme="majorBidi"/>
          <w:sz w:val="24"/>
          <w:szCs w:val="24"/>
          <w:rtl/>
        </w:rPr>
        <w:t>قفط</w:t>
      </w:r>
      <w:r>
        <w:rPr>
          <w:rFonts w:asciiTheme="majorBidi" w:hAnsiTheme="majorBidi" w:cstheme="majorBidi"/>
          <w:sz w:val="24"/>
          <w:szCs w:val="24"/>
          <w:rtl/>
        </w:rPr>
        <w:t xml:space="preserve">" </w:t>
      </w:r>
      <w:r>
        <w:rPr>
          <w:rFonts w:asciiTheme="majorBidi" w:hAnsiTheme="majorBidi" w:cstheme="majorBidi"/>
          <w:sz w:val="24"/>
          <w:szCs w:val="24"/>
          <w:rtl/>
        </w:rPr>
        <w:t xml:space="preserve">بمحافظة قنا </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قضت محكمة جنايات قنا ببراءة أحد ضباط الشرطة والحك</w:t>
      </w:r>
      <w:r>
        <w:rPr>
          <w:rFonts w:asciiTheme="majorBidi" w:hAnsiTheme="majorBidi" w:cstheme="majorBidi"/>
          <w:sz w:val="24"/>
          <w:szCs w:val="24"/>
          <w:rtl/>
        </w:rPr>
        <w:t xml:space="preserve">م بعام مع إيقاف التنفيذ لآخر بعد اتهامهم بتعذيب مواطن في ديسمبر </w:t>
      </w:r>
      <w:r>
        <w:rPr>
          <w:rFonts w:asciiTheme="majorBidi" w:hAnsiTheme="majorBidi" w:cs="Times New Roman"/>
          <w:sz w:val="24"/>
          <w:szCs w:val="24"/>
          <w:rtl/>
          <w:lang w:bidi="ar"/>
        </w:rPr>
        <w:t>2020</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تعود أحداث القضية إلى شهر يوليو </w:t>
      </w:r>
      <w:r>
        <w:rPr>
          <w:rFonts w:asciiTheme="majorBidi" w:hAnsiTheme="majorBidi" w:cs="Times New Roman"/>
          <w:sz w:val="24"/>
          <w:szCs w:val="24"/>
          <w:rtl/>
          <w:lang w:bidi="ar"/>
        </w:rPr>
        <w:t>2017</w:t>
      </w:r>
      <w:r>
        <w:rPr>
          <w:rFonts w:asciiTheme="majorBidi" w:hAnsiTheme="majorBidi" w:cstheme="majorBidi"/>
          <w:sz w:val="24"/>
          <w:szCs w:val="24"/>
          <w:rtl/>
        </w:rPr>
        <w:t xml:space="preserve"> </w:t>
      </w:r>
      <w:r>
        <w:rPr>
          <w:rFonts w:asciiTheme="majorBidi" w:hAnsiTheme="majorBidi" w:cstheme="majorBidi"/>
          <w:sz w:val="24"/>
          <w:szCs w:val="24"/>
          <w:rtl/>
        </w:rPr>
        <w:t>بعد اتهام النيابة العامة لرئيس مركز قفط ومعاون المباحث بالمركز بتعذيب مواطن حتى الموت لإجباره على الاعتراف بأسماء شركائه في قضية سرقة توك توك</w:t>
      </w:r>
      <w:r>
        <w:rPr>
          <w:rFonts w:asciiTheme="majorBidi" w:hAnsiTheme="majorBidi" w:cstheme="majorBidi"/>
          <w:sz w:val="24"/>
          <w:szCs w:val="24"/>
          <w:rtl/>
        </w:rPr>
        <w:t>.</w:t>
      </w:r>
      <w:r>
        <w:rPr>
          <w:rStyle w:val="FootnoteAnchor"/>
          <w:rFonts w:asciiTheme="majorBidi" w:hAnsiTheme="majorBidi" w:cstheme="majorBidi"/>
          <w:sz w:val="24"/>
          <w:szCs w:val="24"/>
          <w:rtl/>
        </w:rPr>
        <w:footnoteReference w:id="5"/>
      </w:r>
    </w:p>
    <w:p w:rsidR="00DF6082" w:rsidRDefault="00A559EE">
      <w:pPr>
        <w:pStyle w:val="ListParagraph"/>
        <w:numPr>
          <w:ilvl w:val="0"/>
          <w:numId w:val="15"/>
        </w:numPr>
        <w:bidi/>
        <w:spacing w:before="240"/>
        <w:jc w:val="both"/>
        <w:rPr>
          <w:rtl/>
          <w:lang w:bidi="ar"/>
        </w:rPr>
      </w:pPr>
      <w:r>
        <w:rPr>
          <w:rFonts w:asciiTheme="majorBidi" w:hAnsiTheme="majorBidi" w:cstheme="majorBidi"/>
          <w:b/>
          <w:bCs/>
          <w:sz w:val="24"/>
          <w:szCs w:val="24"/>
          <w:rtl/>
        </w:rPr>
        <w:t xml:space="preserve">علا </w:t>
      </w:r>
      <w:r>
        <w:rPr>
          <w:rFonts w:asciiTheme="majorBidi" w:hAnsiTheme="majorBidi" w:cstheme="majorBidi"/>
          <w:b/>
          <w:bCs/>
          <w:sz w:val="24"/>
          <w:szCs w:val="24"/>
          <w:rtl/>
        </w:rPr>
        <w:t>القر ضاوي تكمل أربعة أعوام حبس احتياطي</w:t>
      </w:r>
      <w:r>
        <w:rPr>
          <w:rFonts w:asciiTheme="majorBidi" w:hAnsiTheme="majorBidi" w:cstheme="majorBidi"/>
          <w:b/>
          <w:bCs/>
          <w:sz w:val="24"/>
          <w:szCs w:val="24"/>
          <w:rtl/>
          <w:lang w:bidi="ar"/>
        </w:rPr>
        <w:t>!</w:t>
      </w:r>
    </w:p>
    <w:p w:rsidR="00DF6082" w:rsidRDefault="00A559EE">
      <w:pPr>
        <w:bidi/>
        <w:spacing w:before="240"/>
        <w:jc w:val="both"/>
        <w:rPr>
          <w:rtl/>
          <w:lang w:bidi="ar"/>
        </w:rPr>
      </w:pPr>
      <w:r>
        <w:rPr>
          <w:rFonts w:asciiTheme="majorBidi" w:hAnsiTheme="majorBidi" w:cstheme="majorBidi"/>
          <w:b/>
          <w:bCs/>
          <w:sz w:val="24"/>
          <w:szCs w:val="24"/>
          <w:rtl/>
        </w:rPr>
        <w:t xml:space="preserve">في نفس العام الذي  نسب للضباط اتهامات بالاعتداء على المواطن </w:t>
      </w:r>
      <w:r>
        <w:rPr>
          <w:rFonts w:asciiTheme="majorBidi" w:hAnsiTheme="majorBidi" w:cstheme="majorBidi"/>
          <w:b/>
          <w:bCs/>
          <w:sz w:val="24"/>
          <w:szCs w:val="24"/>
          <w:rtl/>
          <w:lang w:bidi="ar"/>
        </w:rPr>
        <w:t xml:space="preserve">" </w:t>
      </w:r>
      <w:r>
        <w:rPr>
          <w:rFonts w:asciiTheme="majorBidi" w:hAnsiTheme="majorBidi" w:cs="Times New Roman"/>
          <w:b/>
          <w:bCs/>
          <w:sz w:val="24"/>
          <w:szCs w:val="24"/>
          <w:rtl/>
          <w:lang w:bidi="ar"/>
        </w:rPr>
        <w:t>2017</w:t>
      </w:r>
      <w:r>
        <w:rPr>
          <w:rFonts w:asciiTheme="majorBidi" w:hAnsiTheme="majorBidi" w:cstheme="majorBidi"/>
          <w:b/>
          <w:bCs/>
          <w:sz w:val="24"/>
          <w:szCs w:val="24"/>
          <w:rtl/>
          <w:lang w:bidi="ar"/>
        </w:rPr>
        <w:t xml:space="preserve">"  </w:t>
      </w:r>
      <w:r>
        <w:rPr>
          <w:rFonts w:asciiTheme="majorBidi" w:hAnsiTheme="majorBidi" w:cstheme="majorBidi"/>
          <w:b/>
          <w:bCs/>
          <w:sz w:val="24"/>
          <w:szCs w:val="24"/>
          <w:rtl/>
        </w:rPr>
        <w:t xml:space="preserve">تم القبض على علا القر ضاوي ، ابنه الداعية المعروف يوسف القر ضاوي وتم احتجازها هي وزوجها </w:t>
      </w:r>
      <w:r>
        <w:rPr>
          <w:rFonts w:asciiTheme="majorBidi" w:hAnsiTheme="majorBidi" w:cstheme="majorBidi"/>
          <w:b/>
          <w:bCs/>
          <w:sz w:val="24"/>
          <w:szCs w:val="24"/>
          <w:rtl/>
          <w:lang w:bidi="ar"/>
        </w:rPr>
        <w:t>"</w:t>
      </w:r>
      <w:r>
        <w:rPr>
          <w:rFonts w:asciiTheme="majorBidi" w:hAnsiTheme="majorBidi" w:cstheme="majorBidi"/>
          <w:b/>
          <w:bCs/>
          <w:sz w:val="24"/>
          <w:szCs w:val="24"/>
          <w:rtl/>
        </w:rPr>
        <w:t>حسام خلف</w:t>
      </w:r>
      <w:r>
        <w:rPr>
          <w:rFonts w:asciiTheme="majorBidi" w:hAnsiTheme="majorBidi" w:cstheme="majorBidi"/>
          <w:b/>
          <w:bCs/>
          <w:sz w:val="24"/>
          <w:szCs w:val="24"/>
          <w:rtl/>
          <w:lang w:bidi="ar"/>
        </w:rPr>
        <w:t xml:space="preserve">" </w:t>
      </w:r>
      <w:r>
        <w:rPr>
          <w:rFonts w:asciiTheme="majorBidi" w:hAnsiTheme="majorBidi" w:cstheme="majorBidi"/>
          <w:b/>
          <w:bCs/>
          <w:sz w:val="24"/>
          <w:szCs w:val="24"/>
          <w:rtl/>
        </w:rPr>
        <w:t>ومنذ تم القبض عليهما ، وهما محبوسين احتياطيا ، و</w:t>
      </w:r>
      <w:r>
        <w:rPr>
          <w:rFonts w:asciiTheme="majorBidi" w:hAnsiTheme="majorBidi" w:cstheme="majorBidi"/>
          <w:b/>
          <w:bCs/>
          <w:sz w:val="24"/>
          <w:szCs w:val="24"/>
          <w:rtl/>
        </w:rPr>
        <w:t xml:space="preserve">حين انتهت أول سنتين ، تم تدويرهما على قضايا أخري ، وما زالا محتجزان رغم مرور أربعة أعوام ، دون محاكمة ودون  افراج  </w:t>
      </w:r>
      <w:r>
        <w:rPr>
          <w:rFonts w:asciiTheme="majorBidi" w:hAnsiTheme="majorBidi" w:cstheme="majorBidi"/>
          <w:b/>
          <w:bCs/>
          <w:sz w:val="24"/>
          <w:szCs w:val="24"/>
          <w:rtl/>
          <w:lang w:bidi="ar"/>
        </w:rPr>
        <w:t xml:space="preserve">! </w:t>
      </w:r>
      <w:r>
        <w:rPr>
          <w:rFonts w:asciiTheme="majorBidi" w:hAnsiTheme="majorBidi" w:cstheme="majorBidi"/>
          <w:b/>
          <w:bCs/>
          <w:sz w:val="24"/>
          <w:szCs w:val="24"/>
          <w:rtl/>
        </w:rPr>
        <w:t>فقط حبس احتياطي انتقامي</w:t>
      </w:r>
      <w:r>
        <w:rPr>
          <w:rFonts w:asciiTheme="majorBidi" w:hAnsiTheme="majorBidi" w:cstheme="majorBidi"/>
          <w:b/>
          <w:bCs/>
          <w:sz w:val="24"/>
          <w:szCs w:val="24"/>
          <w:rtl/>
          <w:lang w:bidi="ar"/>
        </w:rPr>
        <w:t>.</w:t>
      </w:r>
    </w:p>
    <w:p w:rsidR="00DF6082" w:rsidRDefault="00DF6082">
      <w:pPr>
        <w:bidi/>
        <w:spacing w:before="240"/>
        <w:jc w:val="both"/>
        <w:rPr>
          <w:rFonts w:asciiTheme="majorBidi" w:hAnsiTheme="majorBidi" w:cs="Times New Roman"/>
          <w:b/>
          <w:bCs/>
          <w:sz w:val="24"/>
          <w:szCs w:val="24"/>
          <w:rtl/>
          <w:lang w:bidi="ar"/>
        </w:rPr>
      </w:pPr>
    </w:p>
    <w:p w:rsidR="00DF6082" w:rsidRDefault="00A559EE">
      <w:pPr>
        <w:pStyle w:val="ListParagraph"/>
        <w:numPr>
          <w:ilvl w:val="0"/>
          <w:numId w:val="1"/>
        </w:numPr>
        <w:bidi/>
        <w:spacing w:before="240"/>
        <w:jc w:val="both"/>
        <w:rPr>
          <w:rFonts w:asciiTheme="majorBidi" w:eastAsia="Times New Roman" w:hAnsiTheme="majorBidi" w:cs="Times New Roman"/>
          <w:b/>
          <w:bCs/>
          <w:sz w:val="24"/>
          <w:szCs w:val="24"/>
          <w:u w:val="single"/>
          <w:rtl/>
          <w:lang w:bidi="ar"/>
        </w:rPr>
      </w:pPr>
      <w:r>
        <w:rPr>
          <w:rFonts w:asciiTheme="majorBidi" w:eastAsia="Times New Roman" w:hAnsiTheme="majorBidi" w:cstheme="majorBidi"/>
          <w:b/>
          <w:bCs/>
          <w:sz w:val="24"/>
          <w:szCs w:val="24"/>
          <w:u w:val="single"/>
          <w:rtl/>
        </w:rPr>
        <w:t xml:space="preserve">قضايا عام </w:t>
      </w:r>
      <w:r>
        <w:rPr>
          <w:rFonts w:asciiTheme="majorBidi" w:hAnsiTheme="majorBidi" w:cs="Times New Roman"/>
          <w:b/>
          <w:bCs/>
          <w:sz w:val="24"/>
          <w:szCs w:val="24"/>
          <w:u w:val="single"/>
          <w:rtl/>
          <w:lang w:bidi="ar"/>
        </w:rPr>
        <w:t>2021</w:t>
      </w:r>
    </w:p>
    <w:p w:rsidR="00DF6082" w:rsidRDefault="00A559EE">
      <w:pPr>
        <w:bidi/>
        <w:spacing w:before="240"/>
        <w:jc w:val="both"/>
        <w:rPr>
          <w:rtl/>
          <w:lang w:bidi="ar"/>
        </w:rPr>
      </w:pPr>
      <w:r>
        <w:rPr>
          <w:rFonts w:asciiTheme="majorBidi" w:eastAsia="Times New Roman" w:hAnsiTheme="majorBidi" w:cstheme="majorBidi"/>
          <w:b/>
          <w:bCs/>
          <w:sz w:val="24"/>
          <w:szCs w:val="24"/>
          <w:rtl/>
        </w:rPr>
        <w:t xml:space="preserve">العدالة الأخري فقط </w:t>
      </w:r>
      <w:r>
        <w:rPr>
          <w:rFonts w:asciiTheme="majorBidi" w:eastAsia="Times New Roman" w:hAnsiTheme="majorBidi" w:cstheme="majorBidi"/>
          <w:b/>
          <w:bCs/>
          <w:sz w:val="24"/>
          <w:szCs w:val="24"/>
          <w:rtl/>
          <w:lang w:bidi="ar"/>
        </w:rPr>
        <w:t>:</w:t>
      </w:r>
    </w:p>
    <w:p w:rsidR="00DF6082" w:rsidRDefault="00DF6082">
      <w:pPr>
        <w:bidi/>
        <w:spacing w:before="240"/>
        <w:jc w:val="both"/>
        <w:rPr>
          <w:rFonts w:asciiTheme="majorBidi" w:eastAsia="Times New Roman" w:hAnsiTheme="majorBidi" w:cs="Times New Roman"/>
          <w:sz w:val="24"/>
          <w:szCs w:val="24"/>
          <w:rtl/>
          <w:lang w:bidi="ar"/>
        </w:rPr>
      </w:pPr>
    </w:p>
    <w:p w:rsidR="00DF6082" w:rsidRDefault="00A559EE">
      <w:pPr>
        <w:numPr>
          <w:ilvl w:val="0"/>
          <w:numId w:val="6"/>
        </w:numPr>
        <w:bidi/>
        <w:spacing w:after="240"/>
        <w:jc w:val="both"/>
        <w:rPr>
          <w:rFonts w:asciiTheme="majorBidi" w:hAnsiTheme="majorBidi" w:cs="Times New Roman"/>
          <w:sz w:val="24"/>
          <w:szCs w:val="24"/>
          <w:rtl/>
          <w:lang w:bidi="ar"/>
        </w:rPr>
      </w:pPr>
      <w:r>
        <w:rPr>
          <w:rFonts w:asciiTheme="majorBidi" w:hAnsiTheme="majorBidi" w:cstheme="majorBidi"/>
          <w:sz w:val="24"/>
          <w:szCs w:val="24"/>
          <w:rtl/>
        </w:rPr>
        <w:lastRenderedPageBreak/>
        <w:t xml:space="preserve">الحكم علي هيثم كامل أبو علي </w:t>
      </w:r>
      <w:r>
        <w:rPr>
          <w:rFonts w:asciiTheme="majorBidi" w:hAnsiTheme="majorBidi" w:cstheme="majorBidi"/>
          <w:sz w:val="24"/>
          <w:szCs w:val="24"/>
          <w:rtl/>
        </w:rPr>
        <w:t>"</w:t>
      </w:r>
      <w:r>
        <w:rPr>
          <w:rFonts w:asciiTheme="majorBidi" w:hAnsiTheme="majorBidi" w:cstheme="majorBidi"/>
          <w:sz w:val="24"/>
          <w:szCs w:val="24"/>
          <w:rtl/>
        </w:rPr>
        <w:t>نجل رجل الأعمال كامل أبو علي</w:t>
      </w:r>
      <w:r>
        <w:rPr>
          <w:rFonts w:asciiTheme="majorBidi" w:hAnsiTheme="majorBidi" w:cstheme="majorBidi"/>
          <w:sz w:val="24"/>
          <w:szCs w:val="24"/>
          <w:rtl/>
        </w:rPr>
        <w:t xml:space="preserve">" </w:t>
      </w:r>
      <w:r>
        <w:rPr>
          <w:rFonts w:asciiTheme="majorBidi" w:hAnsiTheme="majorBidi" w:cstheme="majorBidi"/>
          <w:sz w:val="24"/>
          <w:szCs w:val="24"/>
          <w:rtl/>
        </w:rPr>
        <w:t xml:space="preserve">بسنة مع إيقاف </w:t>
      </w:r>
      <w:r>
        <w:rPr>
          <w:rFonts w:asciiTheme="majorBidi" w:hAnsiTheme="majorBidi" w:cstheme="majorBidi"/>
          <w:sz w:val="24"/>
          <w:szCs w:val="24"/>
          <w:rtl/>
        </w:rPr>
        <w:t>التنفيذ</w:t>
      </w:r>
      <w:r>
        <w:rPr>
          <w:rFonts w:asciiTheme="majorBidi" w:hAnsiTheme="majorBidi" w:cstheme="majorBidi"/>
          <w:sz w:val="24"/>
          <w:szCs w:val="24"/>
          <w:rtl/>
        </w:rPr>
        <w:t xml:space="preserve">. </w:t>
      </w:r>
    </w:p>
    <w:p w:rsidR="00DF6082" w:rsidRDefault="00A559EE">
      <w:pPr>
        <w:bidi/>
        <w:spacing w:before="240"/>
        <w:jc w:val="both"/>
        <w:rPr>
          <w:rtl/>
          <w:lang w:bidi="ar"/>
        </w:rPr>
      </w:pPr>
      <w:r>
        <w:rPr>
          <w:rFonts w:asciiTheme="majorBidi" w:hAnsiTheme="majorBidi" w:cstheme="majorBidi"/>
          <w:sz w:val="24"/>
          <w:szCs w:val="24"/>
          <w:rtl/>
        </w:rPr>
        <w:t xml:space="preserve">في شهر مايو </w:t>
      </w:r>
      <w:r>
        <w:rPr>
          <w:rFonts w:asciiTheme="majorBidi" w:hAnsiTheme="majorBidi" w:cs="Times New Roman"/>
          <w:sz w:val="24"/>
          <w:szCs w:val="24"/>
          <w:rtl/>
          <w:lang w:bidi="ar"/>
        </w:rPr>
        <w:t>2021</w:t>
      </w:r>
      <w:r>
        <w:rPr>
          <w:rFonts w:asciiTheme="majorBidi" w:hAnsiTheme="majorBidi" w:cstheme="majorBidi"/>
          <w:sz w:val="24"/>
          <w:szCs w:val="24"/>
          <w:rtl/>
        </w:rPr>
        <w:t xml:space="preserve"> </w:t>
      </w:r>
      <w:r>
        <w:rPr>
          <w:rFonts w:asciiTheme="majorBidi" w:hAnsiTheme="majorBidi" w:cstheme="majorBidi"/>
          <w:sz w:val="24"/>
          <w:szCs w:val="24"/>
          <w:rtl/>
        </w:rPr>
        <w:t xml:space="preserve">أصدرت محكمة جنايات البحر الأحمر حكمها على نجل كامل أبو علي بعام مع إيقاف التنفيذ وغرامة مليون جنيه، وذلك بعد سيره عكس الاتجاه وصدمة لسيارة المهندسة مي اسكندر أدى إلي وفاتها </w:t>
      </w:r>
    </w:p>
    <w:p w:rsidR="00DF6082" w:rsidRDefault="00A559EE">
      <w:pPr>
        <w:bidi/>
        <w:spacing w:before="240"/>
        <w:jc w:val="both"/>
        <w:rPr>
          <w:rtl/>
          <w:lang w:bidi="ar"/>
        </w:rPr>
      </w:pPr>
      <w:r>
        <w:rPr>
          <w:rFonts w:asciiTheme="majorBidi" w:hAnsiTheme="majorBidi" w:cstheme="majorBidi"/>
          <w:sz w:val="24"/>
          <w:szCs w:val="24"/>
          <w:rtl/>
        </w:rPr>
        <w:t xml:space="preserve">وإصابة السائق، وبتحليل عينة دم المتهم اتضح انه كان تحت </w:t>
      </w:r>
      <w:r>
        <w:rPr>
          <w:rFonts w:asciiTheme="majorBidi" w:hAnsiTheme="majorBidi" w:cstheme="majorBidi"/>
          <w:sz w:val="24"/>
          <w:szCs w:val="24"/>
          <w:rtl/>
        </w:rPr>
        <w:t>تأثير مسكر وعثر معه على مخدر الحشيش واعترف المتهم بحيازته للمخدر بهدف التعاطي</w:t>
      </w:r>
      <w:r>
        <w:rPr>
          <w:rFonts w:asciiTheme="majorBidi" w:hAnsiTheme="majorBidi" w:cstheme="majorBidi"/>
          <w:sz w:val="24"/>
          <w:szCs w:val="24"/>
          <w:rtl/>
          <w:lang w:bidi="ar"/>
        </w:rPr>
        <w:t xml:space="preserve">. </w:t>
      </w:r>
    </w:p>
    <w:p w:rsidR="00DF6082" w:rsidRDefault="00A559EE">
      <w:pPr>
        <w:bidi/>
        <w:spacing w:before="240"/>
        <w:jc w:val="both"/>
        <w:rPr>
          <w:rFonts w:asciiTheme="majorBidi" w:hAnsiTheme="majorBidi" w:cs="Times New Roman"/>
          <w:sz w:val="24"/>
          <w:szCs w:val="24"/>
          <w:rtl/>
          <w:lang w:bidi="ar"/>
        </w:rPr>
      </w:pPr>
      <w:r>
        <w:rPr>
          <w:rFonts w:asciiTheme="majorBidi" w:hAnsiTheme="majorBidi" w:cstheme="majorBidi"/>
          <w:sz w:val="24"/>
          <w:szCs w:val="24"/>
          <w:rtl/>
        </w:rPr>
        <w:t xml:space="preserve">ووجهت له النيابة العامة اتهامات </w:t>
      </w:r>
      <w:r>
        <w:rPr>
          <w:rFonts w:asciiTheme="majorBidi" w:hAnsiTheme="majorBidi" w:cstheme="majorBidi"/>
          <w:sz w:val="24"/>
          <w:szCs w:val="24"/>
          <w:rtl/>
        </w:rPr>
        <w:t xml:space="preserve">: </w:t>
      </w:r>
      <w:r>
        <w:rPr>
          <w:rFonts w:asciiTheme="majorBidi" w:hAnsiTheme="majorBidi" w:cstheme="majorBidi"/>
          <w:sz w:val="24"/>
          <w:szCs w:val="24"/>
          <w:rtl/>
        </w:rPr>
        <w:t>إحراز جوهر الحشيش المخدر بقصد التعاطي، وتسببه خطأ إهماله ورعونته وعدم احترازه وعدم مراعاته للقوانين واللوائح في قتل المجني عليها مي إسكندر إسح</w:t>
      </w:r>
      <w:r>
        <w:rPr>
          <w:rFonts w:asciiTheme="majorBidi" w:hAnsiTheme="majorBidi" w:cstheme="majorBidi"/>
          <w:sz w:val="24"/>
          <w:szCs w:val="24"/>
          <w:rtl/>
        </w:rPr>
        <w:t>اق حال قيادته سيارة تحت تأثير مُسكر ومخدر الحشيش، وتعمده السير عكس الاتجاه المقرر، وقيادته سيارة بحالة ينجم عنها الخطر</w:t>
      </w:r>
    </w:p>
    <w:p w:rsidR="00DF6082" w:rsidRDefault="00A559EE">
      <w:pPr>
        <w:bidi/>
        <w:spacing w:before="240"/>
        <w:jc w:val="both"/>
        <w:rPr>
          <w:rtl/>
          <w:lang w:bidi="ar"/>
        </w:rPr>
      </w:pPr>
      <w:r>
        <w:rPr>
          <w:rFonts w:asciiTheme="majorBidi" w:hAnsiTheme="majorBidi" w:cstheme="majorBidi"/>
          <w:sz w:val="24"/>
          <w:szCs w:val="24"/>
          <w:rtl/>
        </w:rPr>
        <w:t>ورغم اعتراف المتهم في تحقيقات النيابة العامة ورغم وجود أدلة كثيرة علي ارتكابه الجرائم الموجه إليه إلي انه حكم عليه في نهاية الأمر بعام مع</w:t>
      </w:r>
      <w:r>
        <w:rPr>
          <w:rFonts w:asciiTheme="majorBidi" w:hAnsiTheme="majorBidi" w:cstheme="majorBidi"/>
          <w:sz w:val="24"/>
          <w:szCs w:val="24"/>
          <w:rtl/>
        </w:rPr>
        <w:t xml:space="preserve"> إيقاف التنفيذ</w:t>
      </w:r>
      <w:r>
        <w:rPr>
          <w:rFonts w:asciiTheme="majorBidi" w:hAnsiTheme="majorBidi" w:cstheme="majorBidi"/>
          <w:sz w:val="24"/>
          <w:szCs w:val="24"/>
          <w:rtl/>
        </w:rPr>
        <w:t>.</w:t>
      </w:r>
      <w:r>
        <w:rPr>
          <w:rStyle w:val="FootnoteAnchor"/>
          <w:rFonts w:asciiTheme="majorBidi" w:hAnsiTheme="majorBidi" w:cstheme="majorBidi"/>
          <w:sz w:val="24"/>
          <w:szCs w:val="24"/>
          <w:rtl/>
        </w:rPr>
        <w:footnoteReference w:id="6"/>
      </w:r>
    </w:p>
    <w:p w:rsidR="00DF6082" w:rsidRDefault="00A559EE">
      <w:pPr>
        <w:bidi/>
        <w:spacing w:before="240"/>
        <w:jc w:val="both"/>
        <w:rPr>
          <w:rFonts w:asciiTheme="majorBidi" w:hAnsiTheme="majorBidi" w:cs="Times New Roman"/>
          <w:b/>
          <w:bCs/>
          <w:sz w:val="24"/>
          <w:szCs w:val="24"/>
          <w:rtl/>
          <w:lang w:bidi="ar"/>
        </w:rPr>
      </w:pPr>
      <w:r>
        <w:rPr>
          <w:rFonts w:asciiTheme="majorBidi" w:hAnsiTheme="majorBidi" w:cstheme="majorBidi"/>
          <w:b/>
          <w:bCs/>
          <w:sz w:val="24"/>
          <w:szCs w:val="24"/>
          <w:rtl/>
          <w:lang w:bidi="ar"/>
        </w:rPr>
        <w:t xml:space="preserve"> </w:t>
      </w:r>
    </w:p>
    <w:p w:rsidR="00DF6082" w:rsidRDefault="00A559EE">
      <w:pPr>
        <w:numPr>
          <w:ilvl w:val="0"/>
          <w:numId w:val="5"/>
        </w:numPr>
        <w:bidi/>
        <w:spacing w:after="240"/>
        <w:jc w:val="both"/>
        <w:rPr>
          <w:rtl/>
          <w:lang w:bidi="ar"/>
        </w:rPr>
      </w:pPr>
      <w:r>
        <w:rPr>
          <w:rFonts w:asciiTheme="majorBidi" w:hAnsiTheme="majorBidi" w:cstheme="majorBidi"/>
          <w:sz w:val="24"/>
          <w:szCs w:val="24"/>
          <w:rtl/>
        </w:rPr>
        <w:t>إخلاء سبيل المتهمين في قضية الفيرمونت لعدم كفاية الأدلة</w:t>
      </w:r>
      <w:r>
        <w:rPr>
          <w:rFonts w:asciiTheme="majorBidi" w:hAnsiTheme="majorBidi" w:cstheme="majorBidi"/>
          <w:sz w:val="24"/>
          <w:szCs w:val="24"/>
          <w:rtl/>
        </w:rPr>
        <w:t>.</w:t>
      </w:r>
    </w:p>
    <w:p w:rsidR="00DF6082" w:rsidRDefault="00A559EE">
      <w:pPr>
        <w:bidi/>
        <w:spacing w:before="240"/>
        <w:jc w:val="both"/>
        <w:rPr>
          <w:rtl/>
          <w:lang w:bidi="ar"/>
        </w:rPr>
      </w:pPr>
      <w:r>
        <w:rPr>
          <w:rFonts w:asciiTheme="majorBidi" w:hAnsiTheme="majorBidi" w:cstheme="majorBidi"/>
          <w:sz w:val="24"/>
          <w:szCs w:val="24"/>
          <w:highlight w:val="white"/>
          <w:rtl/>
        </w:rPr>
        <w:t xml:space="preserve">انتهت التحقيقات في القضية في شهر مايو </w:t>
      </w:r>
      <w:r>
        <w:rPr>
          <w:rFonts w:asciiTheme="majorBidi" w:hAnsiTheme="majorBidi" w:cs="Times New Roman"/>
          <w:sz w:val="24"/>
          <w:szCs w:val="24"/>
          <w:highlight w:val="white"/>
          <w:rtl/>
          <w:lang w:bidi="ar"/>
        </w:rPr>
        <w:t>2021</w:t>
      </w:r>
      <w:r>
        <w:rPr>
          <w:rFonts w:asciiTheme="majorBidi" w:hAnsiTheme="majorBidi" w:cstheme="majorBidi"/>
          <w:sz w:val="24"/>
          <w:szCs w:val="24"/>
          <w:highlight w:val="white"/>
          <w:rtl/>
        </w:rPr>
        <w:t xml:space="preserve"> </w:t>
      </w:r>
      <w:r>
        <w:rPr>
          <w:rFonts w:asciiTheme="majorBidi" w:hAnsiTheme="majorBidi" w:cstheme="majorBidi"/>
          <w:sz w:val="24"/>
          <w:szCs w:val="24"/>
          <w:highlight w:val="white"/>
          <w:rtl/>
        </w:rPr>
        <w:t>وأخلي سبيل المتهمين جميعا المحبوسين احتياطيا على ذمة تحقيقات القضية لعدم تمكن النيابة من الحصول على فيديو واقعة الاغتصاب وحصولهم على صور مقتطفة من الفيديو فقط رغم تأكيد الكثير على وجود الفيديو، وانتهت القضية لعدم كفاية الأدلة</w:t>
      </w:r>
      <w:r>
        <w:rPr>
          <w:rFonts w:asciiTheme="majorBidi" w:hAnsiTheme="majorBidi" w:cstheme="majorBidi"/>
          <w:sz w:val="24"/>
          <w:szCs w:val="24"/>
          <w:highlight w:val="white"/>
          <w:rtl/>
        </w:rPr>
        <w:t>!</w:t>
      </w:r>
      <w:r>
        <w:rPr>
          <w:rFonts w:asciiTheme="majorBidi" w:eastAsia="Times New Roman" w:hAnsiTheme="majorBidi" w:cstheme="majorBidi"/>
          <w:sz w:val="24"/>
          <w:szCs w:val="24"/>
          <w:rtl/>
          <w:lang w:bidi="ar"/>
        </w:rPr>
        <w:t xml:space="preserve"> </w:t>
      </w:r>
    </w:p>
    <w:p w:rsidR="00DF6082" w:rsidRDefault="00A559EE">
      <w:pPr>
        <w:bidi/>
        <w:spacing w:before="240"/>
        <w:jc w:val="both"/>
        <w:rPr>
          <w:rtl/>
          <w:lang w:bidi="ar"/>
        </w:rPr>
      </w:pPr>
      <w:r>
        <w:rPr>
          <w:rFonts w:asciiTheme="majorBidi" w:hAnsiTheme="majorBidi" w:cstheme="majorBidi"/>
          <w:sz w:val="24"/>
          <w:szCs w:val="24"/>
          <w:highlight w:val="white"/>
          <w:rtl/>
        </w:rPr>
        <w:t xml:space="preserve">في أبريل عام </w:t>
      </w:r>
      <w:r>
        <w:rPr>
          <w:rFonts w:asciiTheme="majorBidi" w:hAnsiTheme="majorBidi" w:cs="Times New Roman"/>
          <w:sz w:val="24"/>
          <w:szCs w:val="24"/>
          <w:highlight w:val="white"/>
          <w:rtl/>
          <w:lang w:bidi="ar"/>
        </w:rPr>
        <w:t>2014</w:t>
      </w:r>
      <w:r>
        <w:rPr>
          <w:rFonts w:asciiTheme="majorBidi" w:hAnsiTheme="majorBidi" w:cstheme="majorBidi"/>
          <w:sz w:val="24"/>
          <w:szCs w:val="24"/>
          <w:highlight w:val="white"/>
          <w:rtl/>
        </w:rPr>
        <w:t xml:space="preserve"> </w:t>
      </w:r>
      <w:r>
        <w:rPr>
          <w:rFonts w:asciiTheme="majorBidi" w:hAnsiTheme="majorBidi" w:cstheme="majorBidi"/>
          <w:sz w:val="24"/>
          <w:szCs w:val="24"/>
          <w:highlight w:val="white"/>
          <w:rtl/>
        </w:rPr>
        <w:t>وقعت حادثة</w:t>
      </w:r>
      <w:r>
        <w:rPr>
          <w:rFonts w:asciiTheme="majorBidi" w:hAnsiTheme="majorBidi" w:cstheme="majorBidi"/>
          <w:sz w:val="24"/>
          <w:szCs w:val="24"/>
          <w:highlight w:val="white"/>
          <w:rtl/>
        </w:rPr>
        <w:t xml:space="preserve"> اغتصاب جماعي تعرضت لها فتاة ، اتهم فيها مجموعة شباب من أبناء المشاهير وشخصيات عامة ورجال أعمال ، نسب لهم قيامهم بوضع مخدر أفقدها وعيها التناوب على اغتصابها في إحدى غرف فندق الفيرمونت بمنطقة وسط البلد بالقاهرة وحفروا حروف أسمائهم الأولى على جسدها وسجلوا ال</w:t>
      </w:r>
      <w:r>
        <w:rPr>
          <w:rFonts w:asciiTheme="majorBidi" w:hAnsiTheme="majorBidi" w:cstheme="majorBidi"/>
          <w:sz w:val="24"/>
          <w:szCs w:val="24"/>
          <w:highlight w:val="white"/>
          <w:rtl/>
        </w:rPr>
        <w:t>واقعة فيديو وقاموا بتداوله وسط أصدقائهم كنوع من الفخر والتباهي وأيضا استعراض السلطة</w:t>
      </w:r>
      <w:r>
        <w:rPr>
          <w:rFonts w:asciiTheme="majorBidi" w:hAnsiTheme="majorBidi" w:cstheme="majorBidi"/>
          <w:sz w:val="24"/>
          <w:szCs w:val="24"/>
          <w:highlight w:val="white"/>
          <w:rtl/>
          <w:lang w:bidi="ar"/>
        </w:rPr>
        <w:t>.</w:t>
      </w:r>
    </w:p>
    <w:p w:rsidR="00DF6082" w:rsidRDefault="00A559EE">
      <w:pPr>
        <w:bidi/>
        <w:spacing w:before="240"/>
        <w:jc w:val="both"/>
        <w:rPr>
          <w:rtl/>
          <w:lang w:bidi="ar"/>
        </w:rPr>
      </w:pPr>
      <w:r>
        <w:rPr>
          <w:rFonts w:asciiTheme="majorBidi" w:hAnsiTheme="majorBidi" w:cstheme="majorBidi"/>
          <w:sz w:val="24"/>
          <w:szCs w:val="24"/>
          <w:highlight w:val="white"/>
          <w:rtl/>
        </w:rPr>
        <w:t xml:space="preserve">وعرفت تلك الواقعة ب </w:t>
      </w:r>
      <w:r>
        <w:rPr>
          <w:rFonts w:asciiTheme="majorBidi" w:hAnsiTheme="majorBidi" w:cstheme="majorBidi"/>
          <w:sz w:val="24"/>
          <w:szCs w:val="24"/>
          <w:highlight w:val="white"/>
          <w:rtl/>
        </w:rPr>
        <w:t>(</w:t>
      </w:r>
      <w:r>
        <w:rPr>
          <w:rFonts w:asciiTheme="majorBidi" w:hAnsiTheme="majorBidi" w:cstheme="majorBidi"/>
          <w:sz w:val="24"/>
          <w:szCs w:val="24"/>
          <w:highlight w:val="white"/>
          <w:rtl/>
        </w:rPr>
        <w:t>قضية الفيرمونت</w:t>
      </w:r>
      <w:r>
        <w:rPr>
          <w:rFonts w:asciiTheme="majorBidi" w:hAnsiTheme="majorBidi" w:cstheme="majorBidi"/>
          <w:sz w:val="24"/>
          <w:szCs w:val="24"/>
          <w:highlight w:val="white"/>
          <w:rtl/>
        </w:rPr>
        <w:t xml:space="preserve">) </w:t>
      </w:r>
      <w:r>
        <w:rPr>
          <w:rFonts w:asciiTheme="majorBidi" w:hAnsiTheme="majorBidi" w:cstheme="majorBidi"/>
          <w:sz w:val="24"/>
          <w:szCs w:val="24"/>
          <w:highlight w:val="white"/>
          <w:rtl/>
        </w:rPr>
        <w:t xml:space="preserve">وفي العام الماضي </w:t>
      </w:r>
      <w:r>
        <w:rPr>
          <w:rFonts w:asciiTheme="majorBidi" w:hAnsiTheme="majorBidi" w:cs="Times New Roman"/>
          <w:sz w:val="24"/>
          <w:szCs w:val="24"/>
          <w:highlight w:val="white"/>
          <w:rtl/>
          <w:lang w:bidi="ar"/>
        </w:rPr>
        <w:t>2020</w:t>
      </w:r>
      <w:r>
        <w:rPr>
          <w:rFonts w:asciiTheme="majorBidi" w:hAnsiTheme="majorBidi" w:cstheme="majorBidi"/>
          <w:sz w:val="24"/>
          <w:szCs w:val="24"/>
          <w:highlight w:val="white"/>
          <w:rtl/>
        </w:rPr>
        <w:t xml:space="preserve"> </w:t>
      </w:r>
      <w:r>
        <w:rPr>
          <w:rFonts w:asciiTheme="majorBidi" w:hAnsiTheme="majorBidi" w:cstheme="majorBidi"/>
          <w:sz w:val="24"/>
          <w:szCs w:val="24"/>
          <w:highlight w:val="white"/>
          <w:rtl/>
        </w:rPr>
        <w:t>، عادت القضية للظهور وتم تداول القضية على السوشيال الميديا ، وتم ذكر أسماء المتهمين وساعد هذا علي هرب بعضهم للخا</w:t>
      </w:r>
      <w:r>
        <w:rPr>
          <w:rFonts w:asciiTheme="majorBidi" w:hAnsiTheme="majorBidi" w:cstheme="majorBidi"/>
          <w:sz w:val="24"/>
          <w:szCs w:val="24"/>
          <w:highlight w:val="white"/>
          <w:rtl/>
        </w:rPr>
        <w:t>رج وقررت الفتاة وقتها أخذ مسار قانوني للقضية وتقدمت ببلاغ رسمي للنيابة العامة  بعد مناشدة المجلس القومي للمرأة لها</w:t>
      </w:r>
      <w:r>
        <w:rPr>
          <w:rFonts w:asciiTheme="majorBidi" w:hAnsiTheme="majorBidi" w:cstheme="majorBidi"/>
          <w:sz w:val="24"/>
          <w:szCs w:val="24"/>
          <w:highlight w:val="white"/>
          <w:rtl/>
        </w:rPr>
        <w:t>.</w:t>
      </w:r>
      <w:r>
        <w:rPr>
          <w:rStyle w:val="FootnoteAnchor"/>
          <w:rFonts w:asciiTheme="majorBidi" w:hAnsiTheme="majorBidi" w:cstheme="majorBidi"/>
          <w:sz w:val="24"/>
          <w:szCs w:val="24"/>
          <w:highlight w:val="white"/>
          <w:rtl/>
        </w:rPr>
        <w:footnoteReference w:id="7"/>
      </w:r>
    </w:p>
    <w:p w:rsidR="00DF6082" w:rsidRDefault="00A559EE">
      <w:pPr>
        <w:bidi/>
        <w:spacing w:before="240"/>
        <w:jc w:val="both"/>
        <w:rPr>
          <w:rtl/>
          <w:lang w:bidi="ar"/>
        </w:rPr>
      </w:pPr>
      <w:r>
        <w:rPr>
          <w:rFonts w:asciiTheme="majorBidi" w:hAnsiTheme="majorBidi" w:cstheme="majorBidi"/>
          <w:b/>
          <w:bCs/>
          <w:sz w:val="24"/>
          <w:szCs w:val="24"/>
          <w:rtl/>
          <w:lang w:bidi="ar"/>
        </w:rPr>
        <w:t xml:space="preserve"> </w:t>
      </w:r>
      <w:r>
        <w:rPr>
          <w:rFonts w:asciiTheme="majorBidi" w:hAnsiTheme="majorBidi" w:cstheme="majorBidi"/>
          <w:b/>
          <w:bCs/>
          <w:sz w:val="24"/>
          <w:szCs w:val="24"/>
          <w:rtl/>
        </w:rPr>
        <w:t xml:space="preserve">لكن ، العدالة الأخري ، أخلت سبيلهم لعدم كفاية الأدلة </w:t>
      </w:r>
      <w:r>
        <w:rPr>
          <w:rFonts w:asciiTheme="majorBidi" w:hAnsiTheme="majorBidi" w:cstheme="majorBidi"/>
          <w:b/>
          <w:bCs/>
          <w:sz w:val="24"/>
          <w:szCs w:val="24"/>
          <w:rtl/>
          <w:lang w:bidi="ar"/>
        </w:rPr>
        <w:t>!</w:t>
      </w:r>
    </w:p>
    <w:p w:rsidR="00DF6082" w:rsidRDefault="00A559EE">
      <w:pPr>
        <w:bidi/>
        <w:spacing w:before="240"/>
        <w:jc w:val="both"/>
        <w:rPr>
          <w:rtl/>
          <w:lang w:bidi="ar"/>
        </w:rPr>
      </w:pPr>
      <w:r>
        <w:rPr>
          <w:rFonts w:asciiTheme="majorBidi" w:hAnsiTheme="majorBidi" w:cstheme="majorBidi"/>
          <w:b/>
          <w:bCs/>
          <w:sz w:val="24"/>
          <w:szCs w:val="24"/>
          <w:rtl/>
        </w:rPr>
        <w:t>و عدم كفاية الأدلة لهؤلاء المتهمين بالاغتصاب كان مبررا للإفراج عنهم ، في  حين  ان غ</w:t>
      </w:r>
      <w:r>
        <w:rPr>
          <w:rFonts w:asciiTheme="majorBidi" w:hAnsiTheme="majorBidi" w:cstheme="majorBidi"/>
          <w:b/>
          <w:bCs/>
          <w:sz w:val="24"/>
          <w:szCs w:val="24"/>
          <w:rtl/>
        </w:rPr>
        <w:t>ياب الأدلة ، يستتبع استمرار حبس وتدوير متهمين أحرين ، ليسوا أبناء مشاهير ، لكنهم أبناء ثورة يناير</w:t>
      </w:r>
      <w:r>
        <w:rPr>
          <w:rFonts w:asciiTheme="majorBidi" w:hAnsiTheme="majorBidi" w:cstheme="majorBidi"/>
          <w:b/>
          <w:bCs/>
          <w:sz w:val="24"/>
          <w:szCs w:val="24"/>
          <w:rtl/>
          <w:lang w:bidi="ar"/>
        </w:rPr>
        <w:t>.</w:t>
      </w:r>
    </w:p>
    <w:p w:rsidR="00DF6082" w:rsidRDefault="00A559EE">
      <w:pPr>
        <w:bidi/>
        <w:spacing w:before="240"/>
        <w:jc w:val="both"/>
        <w:rPr>
          <w:rFonts w:asciiTheme="majorBidi" w:hAnsiTheme="majorBidi" w:cs="Times New Roman"/>
          <w:bCs/>
          <w:sz w:val="32"/>
          <w:szCs w:val="32"/>
          <w:highlight w:val="white"/>
          <w:u w:val="single"/>
          <w:rtl/>
          <w:lang w:bidi="ar"/>
        </w:rPr>
      </w:pPr>
      <w:r>
        <w:rPr>
          <w:rFonts w:asciiTheme="majorBidi" w:hAnsiTheme="majorBidi" w:cstheme="majorBidi"/>
          <w:bCs/>
          <w:sz w:val="32"/>
          <w:szCs w:val="32"/>
          <w:highlight w:val="white"/>
          <w:u w:val="single"/>
          <w:rtl/>
        </w:rPr>
        <w:t xml:space="preserve">الخلاصة </w:t>
      </w:r>
    </w:p>
    <w:p w:rsidR="00DF6082" w:rsidRDefault="00A559EE">
      <w:pPr>
        <w:bidi/>
        <w:spacing w:before="240"/>
        <w:jc w:val="both"/>
        <w:rPr>
          <w:rtl/>
          <w:lang w:bidi="ar"/>
        </w:rPr>
      </w:pPr>
      <w:r>
        <w:rPr>
          <w:rFonts w:asciiTheme="majorBidi" w:hAnsiTheme="majorBidi" w:cstheme="majorBidi"/>
          <w:b/>
          <w:sz w:val="24"/>
          <w:szCs w:val="24"/>
          <w:highlight w:val="white"/>
          <w:rtl/>
        </w:rPr>
        <w:t xml:space="preserve">هذه أمثلة ، أو عينة من قضايا كثيرة ومختلفة ، لم تكن العدالة بها تكيل بنفس المكيال </w:t>
      </w:r>
      <w:r>
        <w:rPr>
          <w:rFonts w:asciiTheme="majorBidi" w:hAnsiTheme="majorBidi" w:cstheme="majorBidi"/>
          <w:b/>
          <w:sz w:val="24"/>
          <w:szCs w:val="24"/>
          <w:highlight w:val="white"/>
          <w:rtl/>
          <w:lang w:bidi="ar"/>
        </w:rPr>
        <w:t>.</w:t>
      </w:r>
    </w:p>
    <w:p w:rsidR="00DF6082" w:rsidRDefault="00A559EE">
      <w:pPr>
        <w:bidi/>
        <w:spacing w:before="240"/>
        <w:jc w:val="both"/>
        <w:rPr>
          <w:rtl/>
          <w:lang w:bidi="ar"/>
        </w:rPr>
      </w:pPr>
      <w:r>
        <w:rPr>
          <w:rFonts w:asciiTheme="majorBidi" w:hAnsiTheme="majorBidi" w:cstheme="majorBidi"/>
          <w:b/>
          <w:sz w:val="24"/>
          <w:szCs w:val="24"/>
          <w:highlight w:val="white"/>
          <w:rtl/>
        </w:rPr>
        <w:lastRenderedPageBreak/>
        <w:t xml:space="preserve">فالملاحظ أن التنكيل يصاحب المتهمين </w:t>
      </w:r>
      <w:r>
        <w:rPr>
          <w:rFonts w:asciiTheme="majorBidi" w:hAnsiTheme="majorBidi" w:cstheme="majorBidi"/>
          <w:b/>
          <w:sz w:val="24"/>
          <w:szCs w:val="24"/>
          <w:highlight w:val="white"/>
          <w:rtl/>
          <w:lang w:bidi="ar"/>
        </w:rPr>
        <w:t xml:space="preserve">" </w:t>
      </w:r>
      <w:r>
        <w:rPr>
          <w:rFonts w:asciiTheme="majorBidi" w:hAnsiTheme="majorBidi" w:cstheme="majorBidi"/>
          <w:b/>
          <w:sz w:val="24"/>
          <w:szCs w:val="24"/>
          <w:highlight w:val="white"/>
          <w:rtl/>
        </w:rPr>
        <w:t>ا</w:t>
      </w:r>
      <w:r>
        <w:rPr>
          <w:rFonts w:asciiTheme="majorBidi" w:hAnsiTheme="majorBidi" w:cstheme="majorBidi"/>
          <w:b/>
          <w:sz w:val="24"/>
          <w:szCs w:val="24"/>
          <w:highlight w:val="white"/>
          <w:rtl/>
          <w:lang w:bidi="ar"/>
        </w:rPr>
        <w:t>ﻷ</w:t>
      </w:r>
      <w:r>
        <w:rPr>
          <w:rFonts w:asciiTheme="majorBidi" w:hAnsiTheme="majorBidi" w:cstheme="majorBidi"/>
          <w:b/>
          <w:sz w:val="24"/>
          <w:szCs w:val="24"/>
          <w:highlight w:val="white"/>
          <w:rtl/>
        </w:rPr>
        <w:t>برياء غالبا</w:t>
      </w:r>
      <w:r>
        <w:rPr>
          <w:rFonts w:asciiTheme="majorBidi" w:hAnsiTheme="majorBidi" w:cstheme="majorBidi"/>
          <w:b/>
          <w:sz w:val="24"/>
          <w:szCs w:val="24"/>
          <w:highlight w:val="white"/>
          <w:rtl/>
          <w:lang w:bidi="ar"/>
        </w:rPr>
        <w:t xml:space="preserve">" </w:t>
      </w:r>
      <w:r>
        <w:rPr>
          <w:rFonts w:asciiTheme="majorBidi" w:hAnsiTheme="majorBidi" w:cstheme="majorBidi"/>
          <w:b/>
          <w:sz w:val="24"/>
          <w:szCs w:val="24"/>
          <w:highlight w:val="white"/>
          <w:rtl/>
        </w:rPr>
        <w:t xml:space="preserve">في قضايا </w:t>
      </w:r>
      <w:r>
        <w:rPr>
          <w:rFonts w:asciiTheme="majorBidi" w:hAnsiTheme="majorBidi" w:cstheme="majorBidi"/>
          <w:b/>
          <w:sz w:val="24"/>
          <w:szCs w:val="24"/>
          <w:highlight w:val="white"/>
          <w:rtl/>
        </w:rPr>
        <w:t xml:space="preserve">الرأي والمعارضين ، رغم أن المنسوب لهم </w:t>
      </w:r>
      <w:r>
        <w:rPr>
          <w:rFonts w:asciiTheme="majorBidi" w:hAnsiTheme="majorBidi" w:cstheme="majorBidi"/>
          <w:b/>
          <w:sz w:val="24"/>
          <w:szCs w:val="24"/>
          <w:highlight w:val="white"/>
          <w:rtl/>
          <w:lang w:bidi="ar"/>
        </w:rPr>
        <w:t xml:space="preserve">" </w:t>
      </w:r>
      <w:r>
        <w:rPr>
          <w:rFonts w:asciiTheme="majorBidi" w:hAnsiTheme="majorBidi" w:cstheme="majorBidi"/>
          <w:b/>
          <w:sz w:val="24"/>
          <w:szCs w:val="24"/>
          <w:highlight w:val="white"/>
          <w:rtl/>
        </w:rPr>
        <w:t>وغالبا دون دليل</w:t>
      </w:r>
      <w:r>
        <w:rPr>
          <w:rFonts w:asciiTheme="majorBidi" w:hAnsiTheme="majorBidi" w:cstheme="majorBidi"/>
          <w:b/>
          <w:sz w:val="24"/>
          <w:szCs w:val="24"/>
          <w:highlight w:val="white"/>
          <w:rtl/>
          <w:lang w:bidi="ar"/>
        </w:rPr>
        <w:t xml:space="preserve">" </w:t>
      </w:r>
      <w:r>
        <w:rPr>
          <w:rFonts w:asciiTheme="majorBidi" w:hAnsiTheme="majorBidi" w:cstheme="majorBidi"/>
          <w:b/>
          <w:sz w:val="24"/>
          <w:szCs w:val="24"/>
          <w:highlight w:val="white"/>
          <w:rtl/>
        </w:rPr>
        <w:t>هو كلام ، أو أراء معارضة ، بل وأحيانا مجرد قناعات يحملها في داخلة</w:t>
      </w:r>
      <w:r>
        <w:rPr>
          <w:rFonts w:asciiTheme="majorBidi" w:hAnsiTheme="majorBidi" w:cstheme="majorBidi"/>
          <w:b/>
          <w:sz w:val="24"/>
          <w:szCs w:val="24"/>
          <w:highlight w:val="white"/>
          <w:rtl/>
          <w:lang w:bidi="ar"/>
        </w:rPr>
        <w:t>!</w:t>
      </w:r>
    </w:p>
    <w:p w:rsidR="00DF6082" w:rsidRDefault="00A559EE">
      <w:pPr>
        <w:bidi/>
        <w:spacing w:before="240"/>
        <w:jc w:val="both"/>
        <w:rPr>
          <w:rtl/>
          <w:lang w:bidi="ar"/>
        </w:rPr>
      </w:pPr>
      <w:r>
        <w:rPr>
          <w:rFonts w:asciiTheme="majorBidi" w:hAnsiTheme="majorBidi" w:cstheme="majorBidi"/>
          <w:b/>
          <w:sz w:val="24"/>
          <w:szCs w:val="24"/>
          <w:highlight w:val="white"/>
          <w:rtl/>
        </w:rPr>
        <w:t xml:space="preserve">في حين ان هناك متهمين آخرين ، منسوب لهم اتهامات بالتعذيب أو سوء المعاملة أو حتى الاغتصاب ، فيفرج عنهم سريعا أوتتم محاكمتهم في سنوات </w:t>
      </w:r>
      <w:r>
        <w:rPr>
          <w:rFonts w:asciiTheme="majorBidi" w:hAnsiTheme="majorBidi" w:cstheme="majorBidi"/>
          <w:b/>
          <w:sz w:val="24"/>
          <w:szCs w:val="24"/>
          <w:highlight w:val="white"/>
          <w:rtl/>
        </w:rPr>
        <w:t>أو شهور قليلة ، في حين يمكث المعارضين وأصحاب الآراء المغايرة ، لسنوات عديدة ، دون محاكمة أو إفراج</w:t>
      </w:r>
      <w:r>
        <w:rPr>
          <w:rFonts w:asciiTheme="majorBidi" w:hAnsiTheme="majorBidi" w:cstheme="majorBidi"/>
          <w:b/>
          <w:sz w:val="24"/>
          <w:szCs w:val="24"/>
          <w:highlight w:val="white"/>
          <w:rtl/>
          <w:lang w:bidi="ar"/>
        </w:rPr>
        <w:t>.</w:t>
      </w:r>
    </w:p>
    <w:p w:rsidR="00DF6082" w:rsidRDefault="00A559EE">
      <w:pPr>
        <w:bidi/>
        <w:spacing w:before="240"/>
        <w:jc w:val="both"/>
        <w:rPr>
          <w:rtl/>
          <w:lang w:bidi="ar"/>
        </w:rPr>
      </w:pPr>
      <w:r>
        <w:rPr>
          <w:rFonts w:asciiTheme="majorBidi" w:hAnsiTheme="majorBidi" w:cstheme="majorBidi"/>
          <w:b/>
          <w:sz w:val="24"/>
          <w:szCs w:val="24"/>
          <w:highlight w:val="white"/>
          <w:rtl/>
        </w:rPr>
        <w:t>ليس المطلوب هنا المساواة في الظلم ، بل المساواة في العدالة والمساواة أمام القانون</w:t>
      </w:r>
      <w:r>
        <w:rPr>
          <w:rFonts w:asciiTheme="majorBidi" w:hAnsiTheme="majorBidi" w:cstheme="majorBidi"/>
          <w:b/>
          <w:sz w:val="24"/>
          <w:szCs w:val="24"/>
          <w:highlight w:val="white"/>
          <w:rtl/>
          <w:lang w:bidi="ar"/>
        </w:rPr>
        <w:t>.</w:t>
      </w:r>
    </w:p>
    <w:p w:rsidR="00DF6082" w:rsidRDefault="00A559EE">
      <w:pPr>
        <w:bidi/>
        <w:spacing w:before="240"/>
        <w:jc w:val="both"/>
        <w:rPr>
          <w:rtl/>
          <w:lang w:bidi="ar"/>
        </w:rPr>
      </w:pPr>
      <w:r>
        <w:rPr>
          <w:rFonts w:asciiTheme="majorBidi" w:hAnsiTheme="majorBidi" w:cstheme="majorBidi"/>
          <w:b/>
          <w:sz w:val="24"/>
          <w:szCs w:val="24"/>
          <w:highlight w:val="white"/>
          <w:rtl/>
        </w:rPr>
        <w:t>ومثلما افرج عن متهمي فيرمونت لعدم كفاية الأدلة ، فينبغي الإفراج عمن لا تمل</w:t>
      </w:r>
      <w:r>
        <w:rPr>
          <w:rFonts w:asciiTheme="majorBidi" w:hAnsiTheme="majorBidi" w:cstheme="majorBidi"/>
          <w:b/>
          <w:sz w:val="24"/>
          <w:szCs w:val="24"/>
          <w:highlight w:val="white"/>
          <w:rtl/>
        </w:rPr>
        <w:t xml:space="preserve">ك النيابة دليل على المنسوب إليه ، أو أن تحاكمه </w:t>
      </w:r>
      <w:r>
        <w:rPr>
          <w:rFonts w:asciiTheme="majorBidi" w:hAnsiTheme="majorBidi" w:cstheme="majorBidi"/>
          <w:b/>
          <w:sz w:val="24"/>
          <w:szCs w:val="24"/>
          <w:highlight w:val="white"/>
          <w:rtl/>
          <w:lang w:bidi="ar"/>
        </w:rPr>
        <w:t xml:space="preserve">. </w:t>
      </w:r>
      <w:r>
        <w:rPr>
          <w:rFonts w:asciiTheme="majorBidi" w:hAnsiTheme="majorBidi" w:cstheme="majorBidi"/>
          <w:b/>
          <w:sz w:val="24"/>
          <w:szCs w:val="24"/>
          <w:highlight w:val="white"/>
          <w:rtl/>
        </w:rPr>
        <w:t>لكن أن يظل سجينا لسنوات تحت مسمى الحبس الاحتياطي ، فهذه عدالة عرجاء ومنحازة</w:t>
      </w:r>
      <w:r>
        <w:rPr>
          <w:rFonts w:asciiTheme="majorBidi" w:hAnsiTheme="majorBidi" w:cstheme="majorBidi"/>
          <w:b/>
          <w:sz w:val="24"/>
          <w:szCs w:val="24"/>
          <w:highlight w:val="white"/>
          <w:rtl/>
          <w:lang w:bidi="ar"/>
        </w:rPr>
        <w:t>.</w:t>
      </w:r>
    </w:p>
    <w:p w:rsidR="00DF6082" w:rsidRDefault="00A559EE">
      <w:pPr>
        <w:bidi/>
        <w:spacing w:before="240"/>
        <w:jc w:val="both"/>
        <w:rPr>
          <w:rFonts w:asciiTheme="majorBidi" w:hAnsiTheme="majorBidi" w:cs="Times New Roman"/>
          <w:bCs/>
          <w:sz w:val="32"/>
          <w:szCs w:val="32"/>
          <w:highlight w:val="white"/>
          <w:u w:val="single"/>
          <w:rtl/>
          <w:lang w:bidi="ar"/>
        </w:rPr>
      </w:pPr>
      <w:r>
        <w:rPr>
          <w:rFonts w:asciiTheme="majorBidi" w:hAnsiTheme="majorBidi" w:cstheme="majorBidi"/>
          <w:bCs/>
          <w:sz w:val="32"/>
          <w:szCs w:val="32"/>
          <w:highlight w:val="white"/>
          <w:u w:val="single"/>
          <w:rtl/>
        </w:rPr>
        <w:t xml:space="preserve">لذلك ينبغي </w:t>
      </w:r>
      <w:r>
        <w:rPr>
          <w:rFonts w:asciiTheme="majorBidi" w:hAnsiTheme="majorBidi" w:cstheme="majorBidi"/>
          <w:bCs/>
          <w:sz w:val="32"/>
          <w:szCs w:val="32"/>
          <w:highlight w:val="white"/>
          <w:u w:val="single"/>
          <w:rtl/>
          <w:lang w:bidi="ar"/>
        </w:rPr>
        <w:t>:</w:t>
      </w:r>
      <w:r>
        <w:rPr>
          <w:rFonts w:asciiTheme="majorBidi" w:eastAsia="Times New Roman" w:hAnsiTheme="majorBidi" w:cstheme="majorBidi"/>
          <w:sz w:val="24"/>
          <w:szCs w:val="24"/>
          <w:rtl/>
          <w:lang w:bidi="ar"/>
        </w:rPr>
        <w:t xml:space="preserve"> </w:t>
      </w:r>
    </w:p>
    <w:p w:rsidR="00DF6082" w:rsidRDefault="00A559EE">
      <w:pPr>
        <w:bidi/>
        <w:spacing w:before="240"/>
        <w:jc w:val="both"/>
        <w:rPr>
          <w:rtl/>
          <w:lang w:bidi="ar"/>
        </w:rPr>
      </w:pPr>
      <w:r>
        <w:rPr>
          <w:rFonts w:asciiTheme="majorBidi" w:hAnsiTheme="majorBidi" w:cs="Times New Roman"/>
          <w:b/>
          <w:bCs/>
          <w:sz w:val="24"/>
          <w:szCs w:val="24"/>
          <w:highlight w:val="white"/>
          <w:rtl/>
          <w:lang w:bidi="ar"/>
        </w:rPr>
        <w:t>1</w:t>
      </w:r>
      <w:r>
        <w:rPr>
          <w:rFonts w:asciiTheme="majorBidi" w:hAnsiTheme="majorBidi" w:cstheme="majorBidi"/>
          <w:b/>
          <w:sz w:val="24"/>
          <w:szCs w:val="24"/>
          <w:highlight w:val="white"/>
          <w:rtl/>
        </w:rPr>
        <w:t xml:space="preserve">)  </w:t>
      </w:r>
      <w:r>
        <w:rPr>
          <w:rFonts w:asciiTheme="majorBidi" w:hAnsiTheme="majorBidi" w:cstheme="majorBidi"/>
          <w:b/>
          <w:sz w:val="24"/>
          <w:szCs w:val="24"/>
          <w:highlight w:val="white"/>
          <w:rtl/>
        </w:rPr>
        <w:t xml:space="preserve">إجراء </w:t>
      </w:r>
      <w:r>
        <w:rPr>
          <w:rFonts w:asciiTheme="majorBidi" w:hAnsiTheme="majorBidi" w:cstheme="majorBidi"/>
          <w:b/>
          <w:sz w:val="24"/>
          <w:szCs w:val="24"/>
          <w:highlight w:val="white"/>
          <w:rtl/>
        </w:rPr>
        <w:t>تعديلات تشريعية لعقاب من يتسبب في حبس أي متهم اكثر من الحد الأقصى للحبس الاحتياطي ، وتأكيد ألإرادة</w:t>
      </w:r>
      <w:r>
        <w:rPr>
          <w:rFonts w:asciiTheme="majorBidi" w:hAnsiTheme="majorBidi" w:cstheme="majorBidi"/>
          <w:b/>
          <w:sz w:val="24"/>
          <w:szCs w:val="24"/>
          <w:highlight w:val="white"/>
          <w:rtl/>
        </w:rPr>
        <w:t xml:space="preserve"> السياسية لاحترام القانون</w:t>
      </w:r>
      <w:r>
        <w:rPr>
          <w:rFonts w:asciiTheme="majorBidi" w:hAnsiTheme="majorBidi" w:cstheme="majorBidi"/>
          <w:b/>
          <w:sz w:val="24"/>
          <w:szCs w:val="24"/>
          <w:highlight w:val="white"/>
          <w:rtl/>
          <w:lang w:bidi="ar"/>
        </w:rPr>
        <w:t>,</w:t>
      </w:r>
    </w:p>
    <w:p w:rsidR="00DF6082" w:rsidRDefault="00A559EE">
      <w:pPr>
        <w:bidi/>
        <w:spacing w:before="240"/>
        <w:jc w:val="both"/>
        <w:rPr>
          <w:rFonts w:asciiTheme="majorBidi" w:hAnsiTheme="majorBidi" w:cs="Times New Roman"/>
          <w:b/>
          <w:bCs/>
          <w:sz w:val="24"/>
          <w:szCs w:val="24"/>
          <w:highlight w:val="white"/>
          <w:rtl/>
          <w:lang w:bidi="ar"/>
        </w:rPr>
      </w:pPr>
      <w:r>
        <w:rPr>
          <w:rFonts w:asciiTheme="majorBidi" w:hAnsiTheme="majorBidi" w:cs="Times New Roman"/>
          <w:b/>
          <w:bCs/>
          <w:sz w:val="24"/>
          <w:szCs w:val="24"/>
          <w:highlight w:val="white"/>
          <w:rtl/>
          <w:lang w:bidi="ar"/>
        </w:rPr>
        <w:t>2</w:t>
      </w:r>
      <w:r>
        <w:rPr>
          <w:rFonts w:asciiTheme="majorBidi" w:hAnsiTheme="majorBidi" w:cstheme="majorBidi"/>
          <w:b/>
          <w:sz w:val="24"/>
          <w:szCs w:val="24"/>
          <w:highlight w:val="white"/>
          <w:rtl/>
        </w:rPr>
        <w:t xml:space="preserve">) </w:t>
      </w:r>
      <w:r>
        <w:rPr>
          <w:rFonts w:asciiTheme="majorBidi" w:hAnsiTheme="majorBidi" w:cstheme="majorBidi"/>
          <w:b/>
          <w:sz w:val="24"/>
          <w:szCs w:val="24"/>
          <w:highlight w:val="white"/>
          <w:rtl/>
        </w:rPr>
        <w:t>الالتزام بمواد الدستور وتطبيق القانون وعدم التلاعب به لمصلحة البعض وإنهاء الأعمال الانتقامية بما يسمي التدوير</w:t>
      </w:r>
      <w:r>
        <w:rPr>
          <w:rFonts w:asciiTheme="majorBidi" w:hAnsiTheme="majorBidi" w:cstheme="majorBidi"/>
          <w:b/>
          <w:sz w:val="24"/>
          <w:szCs w:val="24"/>
          <w:highlight w:val="white"/>
          <w:rtl/>
        </w:rPr>
        <w:t>.</w:t>
      </w:r>
      <w:r>
        <w:rPr>
          <w:rFonts w:asciiTheme="majorBidi" w:eastAsia="Times New Roman" w:hAnsiTheme="majorBidi" w:cstheme="majorBidi"/>
          <w:sz w:val="24"/>
          <w:szCs w:val="24"/>
          <w:rtl/>
          <w:lang w:bidi="ar"/>
        </w:rPr>
        <w:t xml:space="preserve"> </w:t>
      </w:r>
    </w:p>
    <w:p w:rsidR="00DF6082" w:rsidRDefault="00A559EE">
      <w:pPr>
        <w:bidi/>
        <w:spacing w:before="240"/>
        <w:jc w:val="both"/>
        <w:rPr>
          <w:rFonts w:asciiTheme="majorBidi" w:hAnsiTheme="majorBidi" w:cs="Times New Roman"/>
          <w:b/>
          <w:bCs/>
          <w:sz w:val="24"/>
          <w:szCs w:val="24"/>
          <w:highlight w:val="white"/>
          <w:rtl/>
          <w:lang w:bidi="ar"/>
        </w:rPr>
      </w:pPr>
      <w:r>
        <w:rPr>
          <w:rFonts w:asciiTheme="majorBidi" w:hAnsiTheme="majorBidi" w:cs="Times New Roman"/>
          <w:b/>
          <w:bCs/>
          <w:sz w:val="24"/>
          <w:szCs w:val="24"/>
          <w:highlight w:val="white"/>
          <w:rtl/>
          <w:lang w:bidi="ar"/>
        </w:rPr>
        <w:t>3</w:t>
      </w:r>
      <w:r>
        <w:rPr>
          <w:rFonts w:asciiTheme="majorBidi" w:hAnsiTheme="majorBidi" w:cstheme="majorBidi"/>
          <w:b/>
          <w:sz w:val="24"/>
          <w:szCs w:val="24"/>
          <w:highlight w:val="white"/>
          <w:rtl/>
        </w:rPr>
        <w:t xml:space="preserve">) </w:t>
      </w:r>
      <w:r>
        <w:rPr>
          <w:rFonts w:asciiTheme="majorBidi" w:hAnsiTheme="majorBidi" w:cstheme="majorBidi"/>
          <w:b/>
          <w:sz w:val="24"/>
          <w:szCs w:val="24"/>
          <w:highlight w:val="white"/>
          <w:rtl/>
        </w:rPr>
        <w:t>التزام المنظومة القضائية بضمانات المحاكمة العادلة المنصوص عليها في الدستور والمواثيق الدولية</w:t>
      </w:r>
      <w:r>
        <w:rPr>
          <w:rFonts w:asciiTheme="majorBidi" w:hAnsiTheme="majorBidi" w:cstheme="majorBidi"/>
          <w:b/>
          <w:sz w:val="24"/>
          <w:szCs w:val="24"/>
          <w:highlight w:val="white"/>
          <w:rtl/>
        </w:rPr>
        <w:t>.</w:t>
      </w:r>
    </w:p>
    <w:p w:rsidR="00DF6082" w:rsidRDefault="00A559EE">
      <w:pPr>
        <w:bidi/>
        <w:spacing w:before="240"/>
        <w:jc w:val="both"/>
        <w:rPr>
          <w:rFonts w:asciiTheme="majorBidi" w:eastAsia="Times New Roman" w:hAnsiTheme="majorBidi" w:cs="Times New Roman"/>
          <w:sz w:val="24"/>
          <w:szCs w:val="24"/>
          <w:rtl/>
          <w:lang w:bidi="ar"/>
        </w:rPr>
      </w:pPr>
      <w:r>
        <w:rPr>
          <w:rFonts w:asciiTheme="majorBidi" w:hAnsiTheme="majorBidi" w:cs="Times New Roman"/>
          <w:b/>
          <w:bCs/>
          <w:sz w:val="24"/>
          <w:szCs w:val="24"/>
          <w:highlight w:val="white"/>
          <w:rtl/>
          <w:lang w:bidi="ar"/>
        </w:rPr>
        <w:t>4</w:t>
      </w:r>
      <w:r>
        <w:rPr>
          <w:rFonts w:asciiTheme="majorBidi" w:hAnsiTheme="majorBidi" w:cstheme="majorBidi"/>
          <w:b/>
          <w:sz w:val="24"/>
          <w:szCs w:val="24"/>
          <w:highlight w:val="white"/>
          <w:rtl/>
        </w:rPr>
        <w:t xml:space="preserve">) </w:t>
      </w:r>
      <w:r>
        <w:rPr>
          <w:rFonts w:asciiTheme="majorBidi" w:hAnsiTheme="majorBidi" w:cstheme="majorBidi"/>
          <w:b/>
          <w:sz w:val="24"/>
          <w:szCs w:val="24"/>
          <w:highlight w:val="white"/>
          <w:rtl/>
        </w:rPr>
        <w:t xml:space="preserve">التزام القضاء </w:t>
      </w:r>
      <w:r>
        <w:rPr>
          <w:rFonts w:asciiTheme="majorBidi" w:hAnsiTheme="majorBidi" w:cstheme="majorBidi"/>
          <w:b/>
          <w:sz w:val="24"/>
          <w:szCs w:val="24"/>
          <w:highlight w:val="white"/>
          <w:rtl/>
        </w:rPr>
        <w:t>المصري بمواد الدستور بشأن عدم توقيع عقوبات سالبة للحرية في الجرائم المتعلقة بالنشر</w:t>
      </w:r>
      <w:r>
        <w:rPr>
          <w:rFonts w:asciiTheme="majorBidi" w:hAnsiTheme="majorBidi" w:cstheme="majorBidi"/>
          <w:b/>
          <w:sz w:val="24"/>
          <w:szCs w:val="24"/>
          <w:rtl/>
        </w:rPr>
        <w:t>، والدفاع عن حرية التعبير والنقد السياسي</w:t>
      </w:r>
      <w:r>
        <w:rPr>
          <w:rFonts w:asciiTheme="majorBidi" w:hAnsiTheme="majorBidi" w:cstheme="majorBidi"/>
          <w:b/>
          <w:sz w:val="24"/>
          <w:szCs w:val="24"/>
          <w:rtl/>
          <w:lang w:bidi="ar"/>
        </w:rPr>
        <w:t>.</w:t>
      </w:r>
    </w:p>
    <w:p w:rsidR="00DF6082" w:rsidRDefault="00A559EE">
      <w:pPr>
        <w:bidi/>
        <w:jc w:val="both"/>
        <w:rPr>
          <w:rtl/>
          <w:lang w:bidi="ar"/>
        </w:rPr>
      </w:pPr>
      <w:r>
        <w:rPr>
          <w:rFonts w:asciiTheme="majorBidi" w:hAnsiTheme="majorBidi" w:cs="Times New Roman"/>
          <w:b/>
          <w:bCs/>
          <w:sz w:val="24"/>
          <w:szCs w:val="24"/>
          <w:highlight w:val="white"/>
          <w:rtl/>
          <w:lang w:bidi="ar"/>
        </w:rPr>
        <w:t>5</w:t>
      </w:r>
      <w:r>
        <w:rPr>
          <w:rFonts w:asciiTheme="majorBidi" w:hAnsiTheme="majorBidi" w:cstheme="majorBidi"/>
          <w:b/>
          <w:sz w:val="24"/>
          <w:szCs w:val="24"/>
          <w:highlight w:val="white"/>
          <w:rtl/>
        </w:rPr>
        <w:t xml:space="preserve">) </w:t>
      </w:r>
      <w:r>
        <w:rPr>
          <w:rFonts w:asciiTheme="majorBidi" w:hAnsiTheme="majorBidi" w:cstheme="majorBidi"/>
          <w:b/>
          <w:sz w:val="24"/>
          <w:szCs w:val="24"/>
          <w:highlight w:val="white"/>
          <w:rtl/>
        </w:rPr>
        <w:t>الالتزام بتنفيذ قانون حماية المبلغين والشهود وحماية سرية بياناتهم</w:t>
      </w:r>
      <w:r>
        <w:rPr>
          <w:rFonts w:asciiTheme="majorBidi" w:hAnsiTheme="majorBidi" w:cstheme="majorBidi"/>
          <w:b/>
          <w:sz w:val="24"/>
          <w:szCs w:val="24"/>
          <w:highlight w:val="white"/>
          <w:rtl/>
        </w:rPr>
        <w:t>.</w:t>
      </w:r>
    </w:p>
    <w:sectPr w:rsidR="00DF6082" w:rsidSect="00CF22E9">
      <w:headerReference w:type="default" r:id="rId8"/>
      <w:footerReference w:type="default" r:id="rId9"/>
      <w:pgSz w:w="11906" w:h="16838"/>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9EE" w:rsidRDefault="00A559EE">
      <w:pPr>
        <w:spacing w:line="240" w:lineRule="auto"/>
        <w:rPr>
          <w:rtl/>
          <w:lang w:bidi="ar"/>
        </w:rPr>
      </w:pPr>
      <w:r>
        <w:separator/>
      </w:r>
    </w:p>
  </w:endnote>
  <w:endnote w:type="continuationSeparator" w:id="0">
    <w:p w:rsidR="00A559EE" w:rsidRDefault="00A559EE">
      <w:pPr>
        <w:spacing w:line="240" w:lineRule="auto"/>
        <w:rPr>
          <w:rtl/>
          <w:lang w:bidi="ar"/>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Arial">
    <w:panose1 w:val="020B0604020202020204"/>
    <w:charset w:val="00"/>
    <w:family w:val="swiss"/>
    <w:pitch w:val="variable"/>
    <w:sig w:usb0="E0002AFF" w:usb1="C0007843" w:usb2="00000009" w:usb3="00000000" w:csb0="000001FF" w:csb1="00000000"/>
  </w:font>
  <w:font w:name="Liberation Sans">
    <w:altName w:val="Times New Roman"/>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082" w:rsidRDefault="00DF6082">
    <w:pPr>
      <w:bidi/>
      <w:rPr>
        <w:rtl/>
        <w:lang w:bidi="a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9EE" w:rsidRDefault="00A559EE">
      <w:pPr>
        <w:rPr>
          <w:rtl/>
          <w:lang w:bidi="ar"/>
        </w:rPr>
      </w:pPr>
      <w:r>
        <w:separator/>
      </w:r>
    </w:p>
  </w:footnote>
  <w:footnote w:type="continuationSeparator" w:id="0">
    <w:p w:rsidR="00A559EE" w:rsidRDefault="00A559EE">
      <w:pPr>
        <w:rPr>
          <w:rtl/>
          <w:lang w:bidi="ar"/>
        </w:rPr>
      </w:pPr>
      <w:r>
        <w:continuationSeparator/>
      </w:r>
    </w:p>
  </w:footnote>
  <w:footnote w:id="1">
    <w:p w:rsidR="00DF6082" w:rsidRDefault="00A559EE">
      <w:pPr>
        <w:bidi/>
        <w:spacing w:line="240" w:lineRule="auto"/>
        <w:rPr>
          <w:sz w:val="20"/>
          <w:szCs w:val="20"/>
          <w:rtl/>
          <w:lang w:bidi="ar"/>
        </w:rPr>
      </w:pPr>
      <w:r>
        <w:rPr>
          <w:rStyle w:val="FootnoteCharacters"/>
        </w:rPr>
        <w:footnoteRef/>
      </w:r>
      <w:r>
        <w:rPr>
          <w:vertAlign w:val="superscript"/>
          <w:rtl/>
        </w:rPr>
        <w:tab/>
      </w:r>
      <w:r>
        <w:rPr>
          <w:sz w:val="20"/>
          <w:szCs w:val="20"/>
          <w:rtl/>
          <w:lang w:bidi="ar"/>
        </w:rPr>
        <w:t xml:space="preserve"> </w:t>
      </w:r>
      <w:r>
        <w:rPr>
          <w:sz w:val="20"/>
          <w:szCs w:val="20"/>
          <w:rtl/>
        </w:rPr>
        <w:t>تاريخ النشر</w:t>
      </w:r>
      <w:r>
        <w:rPr>
          <w:sz w:val="20"/>
          <w:szCs w:val="20"/>
          <w:rtl/>
          <w:lang w:bidi="ar"/>
        </w:rPr>
        <w:t>13/12/2020</w:t>
      </w:r>
      <w:r>
        <w:rPr>
          <w:sz w:val="20"/>
          <w:szCs w:val="20"/>
          <w:rtl/>
        </w:rPr>
        <w:t xml:space="preserve">،مقتل مجدي مكين،المصري اليوم، الزيارة </w:t>
      </w:r>
      <w:r>
        <w:rPr>
          <w:sz w:val="20"/>
          <w:szCs w:val="20"/>
          <w:rtl/>
          <w:lang w:bidi="ar"/>
        </w:rPr>
        <w:t>31/5/2021</w:t>
      </w:r>
    </w:p>
    <w:p w:rsidR="00DF6082" w:rsidRDefault="00A559EE">
      <w:pPr>
        <w:bidi/>
        <w:spacing w:line="240" w:lineRule="auto"/>
        <w:rPr>
          <w:rtl/>
          <w:lang w:bidi="ar"/>
        </w:rPr>
      </w:pPr>
      <w:hyperlink r:id="rId1">
        <w:r>
          <w:rPr>
            <w:rStyle w:val="InternetLink"/>
            <w:color w:val="1155CC"/>
            <w:sz w:val="20"/>
            <w:szCs w:val="20"/>
            <w:rtl/>
            <w:lang w:bidi="ar"/>
          </w:rPr>
          <w:tab/>
          <w:t>https</w:t>
        </w:r>
      </w:hyperlink>
      <w:hyperlink r:id="rId2">
        <w:r>
          <w:rPr>
            <w:rStyle w:val="InternetLink"/>
            <w:color w:val="1155CC"/>
            <w:sz w:val="20"/>
            <w:szCs w:val="20"/>
            <w:rtl/>
            <w:lang w:bidi="ar"/>
          </w:rPr>
          <w:t>://</w:t>
        </w:r>
      </w:hyperlink>
      <w:hyperlink r:id="rId3">
        <w:r>
          <w:rPr>
            <w:rStyle w:val="InternetLink"/>
            <w:color w:val="1155CC"/>
            <w:sz w:val="20"/>
            <w:szCs w:val="20"/>
            <w:rtl/>
            <w:lang w:bidi="ar"/>
          </w:rPr>
          <w:t>www</w:t>
        </w:r>
      </w:hyperlink>
      <w:hyperlink r:id="rId4">
        <w:r>
          <w:rPr>
            <w:rStyle w:val="InternetLink"/>
            <w:color w:val="1155CC"/>
            <w:sz w:val="20"/>
            <w:szCs w:val="20"/>
            <w:rtl/>
            <w:lang w:bidi="ar"/>
          </w:rPr>
          <w:t>.</w:t>
        </w:r>
      </w:hyperlink>
      <w:hyperlink r:id="rId5">
        <w:r>
          <w:rPr>
            <w:rStyle w:val="InternetLink"/>
            <w:color w:val="1155CC"/>
            <w:sz w:val="20"/>
            <w:szCs w:val="20"/>
            <w:rtl/>
            <w:lang w:bidi="ar"/>
          </w:rPr>
          <w:t>almasryalyoum</w:t>
        </w:r>
      </w:hyperlink>
      <w:hyperlink r:id="rId6">
        <w:r>
          <w:rPr>
            <w:rStyle w:val="InternetLink"/>
            <w:color w:val="1155CC"/>
            <w:sz w:val="20"/>
            <w:szCs w:val="20"/>
            <w:rtl/>
            <w:lang w:bidi="ar"/>
          </w:rPr>
          <w:t>.</w:t>
        </w:r>
      </w:hyperlink>
      <w:hyperlink r:id="rId7">
        <w:r>
          <w:rPr>
            <w:rStyle w:val="InternetLink"/>
            <w:color w:val="1155CC"/>
            <w:sz w:val="20"/>
            <w:szCs w:val="20"/>
            <w:rtl/>
            <w:lang w:bidi="ar"/>
          </w:rPr>
          <w:t>com</w:t>
        </w:r>
      </w:hyperlink>
      <w:hyperlink r:id="rId8">
        <w:r>
          <w:rPr>
            <w:rStyle w:val="InternetLink"/>
            <w:color w:val="1155CC"/>
            <w:sz w:val="20"/>
            <w:szCs w:val="20"/>
            <w:rtl/>
            <w:lang w:bidi="ar"/>
          </w:rPr>
          <w:t>/</w:t>
        </w:r>
      </w:hyperlink>
      <w:hyperlink r:id="rId9">
        <w:r>
          <w:rPr>
            <w:rStyle w:val="InternetLink"/>
            <w:color w:val="1155CC"/>
            <w:sz w:val="20"/>
            <w:szCs w:val="20"/>
            <w:rtl/>
            <w:lang w:bidi="ar"/>
          </w:rPr>
          <w:t>news</w:t>
        </w:r>
      </w:hyperlink>
      <w:hyperlink r:id="rId10">
        <w:r>
          <w:rPr>
            <w:rStyle w:val="InternetLink"/>
            <w:color w:val="1155CC"/>
            <w:sz w:val="20"/>
            <w:szCs w:val="20"/>
            <w:rtl/>
            <w:lang w:bidi="ar"/>
          </w:rPr>
          <w:t>/</w:t>
        </w:r>
      </w:hyperlink>
      <w:hyperlink r:id="rId11">
        <w:r>
          <w:rPr>
            <w:rStyle w:val="InternetLink"/>
            <w:color w:val="1155CC"/>
            <w:sz w:val="20"/>
            <w:szCs w:val="20"/>
            <w:rtl/>
            <w:lang w:bidi="ar"/>
          </w:rPr>
          <w:t>details</w:t>
        </w:r>
      </w:hyperlink>
      <w:hyperlink r:id="rId12">
        <w:r>
          <w:rPr>
            <w:rStyle w:val="InternetLink"/>
            <w:color w:val="1155CC"/>
            <w:sz w:val="20"/>
            <w:szCs w:val="20"/>
            <w:rtl/>
            <w:lang w:bidi="ar"/>
          </w:rPr>
          <w:t>/2111450</w:t>
        </w:r>
      </w:hyperlink>
      <w:r>
        <w:rPr>
          <w:rStyle w:val="InternetLink"/>
          <w:color w:val="1155CC"/>
          <w:sz w:val="20"/>
          <w:szCs w:val="20"/>
          <w:rtl/>
        </w:rPr>
        <w:t xml:space="preserve"> </w:t>
      </w:r>
      <w:r>
        <w:rPr>
          <w:rStyle w:val="InternetLink"/>
          <w:color w:val="1155CC"/>
          <w:sz w:val="20"/>
          <w:szCs w:val="20"/>
          <w:rtl/>
        </w:rPr>
        <w:t xml:space="preserve">، </w:t>
      </w:r>
      <w:hyperlink r:id="rId13">
        <w:r>
          <w:rPr>
            <w:rStyle w:val="InternetLink"/>
            <w:color w:val="1155CC"/>
            <w:sz w:val="20"/>
            <w:szCs w:val="20"/>
            <w:rtl/>
          </w:rPr>
          <w:t>تاريخ</w:t>
        </w:r>
      </w:hyperlink>
    </w:p>
  </w:footnote>
  <w:footnote w:id="2">
    <w:p w:rsidR="00DF6082" w:rsidRDefault="00A559EE">
      <w:pPr>
        <w:bidi/>
        <w:spacing w:line="240" w:lineRule="auto"/>
        <w:rPr>
          <w:rtl/>
          <w:lang w:bidi="ar"/>
        </w:rPr>
      </w:pPr>
      <w:r>
        <w:rPr>
          <w:rStyle w:val="FootnoteCharacters"/>
        </w:rPr>
        <w:footnoteRef/>
      </w:r>
      <w:r>
        <w:rPr>
          <w:vertAlign w:val="superscript"/>
          <w:rtl/>
        </w:rPr>
        <w:tab/>
      </w:r>
      <w:r>
        <w:rPr>
          <w:sz w:val="20"/>
          <w:szCs w:val="20"/>
          <w:rtl/>
          <w:lang w:bidi="ar"/>
        </w:rPr>
        <w:t xml:space="preserve"> </w:t>
      </w:r>
      <w:r>
        <w:rPr>
          <w:sz w:val="20"/>
          <w:szCs w:val="20"/>
          <w:rtl/>
        </w:rPr>
        <w:t xml:space="preserve">تاريخ النشر مارس </w:t>
      </w:r>
      <w:r>
        <w:rPr>
          <w:sz w:val="20"/>
          <w:szCs w:val="20"/>
          <w:rtl/>
          <w:lang w:bidi="ar"/>
        </w:rPr>
        <w:t>2018</w:t>
      </w:r>
      <w:r>
        <w:rPr>
          <w:sz w:val="20"/>
          <w:szCs w:val="20"/>
          <w:rtl/>
        </w:rPr>
        <w:t xml:space="preserve">،بوابة أخبار اليوم، تاريخ الزيارة مايو </w:t>
      </w:r>
      <w:r>
        <w:rPr>
          <w:sz w:val="20"/>
          <w:szCs w:val="20"/>
          <w:rtl/>
          <w:lang w:bidi="ar"/>
        </w:rPr>
        <w:t>2021</w:t>
      </w:r>
      <w:r>
        <w:rPr>
          <w:sz w:val="20"/>
          <w:szCs w:val="20"/>
          <w:rtl/>
        </w:rPr>
        <w:t xml:space="preserve">. </w:t>
      </w:r>
      <w:hyperlink r:id="rId14">
        <w:r>
          <w:rPr>
            <w:rStyle w:val="InternetLink"/>
            <w:color w:val="1155CC"/>
            <w:sz w:val="20"/>
            <w:szCs w:val="20"/>
            <w:rtl/>
            <w:lang w:bidi="ar"/>
          </w:rPr>
          <w:t>https://m.akhbarelyom.com/news/NewDetails/2635856/1/%D8%A8%D8%B1%D8%A7%D8%A1%D8%A9-%D8%B6%D8%A7%D8%A8%D8%B7-%D8%B4%D8%B1%D8%B</w:t>
        </w:r>
        <w:r>
          <w:rPr>
            <w:rStyle w:val="InternetLink"/>
            <w:color w:val="1155CC"/>
            <w:sz w:val="20"/>
            <w:szCs w:val="20"/>
            <w:rtl/>
            <w:lang w:bidi="ar"/>
          </w:rPr>
          <w:t>7%D8%A9-%D9%85%D9%86-%D8%AA%D9%87%D9%85%D8%A9-%D8%B6%D8%B1%D8%A8-%D8%B7%D8%A8%D9%8A%D8%A8-%D8%A8%D9%8A%D8%B7%D8%B1%D9%8A-%D8%AD%D8%AA%D9%89-%D8%A7%D9%84%D9%85%D9%88%D8%AA-%D8%A8%D8%A7%D9%84%D8%A5%D8%B3%D9%85%D8%A7%D8%B9%D9%8A%D9%84%D9%8A%D8%A9</w:t>
        </w:r>
      </w:hyperlink>
    </w:p>
  </w:footnote>
  <w:footnote w:id="3">
    <w:p w:rsidR="00DF6082" w:rsidRDefault="00A559EE">
      <w:pPr>
        <w:bidi/>
        <w:spacing w:line="240" w:lineRule="auto"/>
        <w:rPr>
          <w:rtl/>
          <w:lang w:bidi="ar"/>
        </w:rPr>
      </w:pPr>
      <w:r>
        <w:rPr>
          <w:rStyle w:val="FootnoteCharacters"/>
        </w:rPr>
        <w:footnoteRef/>
      </w:r>
      <w:r>
        <w:rPr>
          <w:vertAlign w:val="superscript"/>
          <w:rtl/>
        </w:rPr>
        <w:tab/>
      </w:r>
      <w:r>
        <w:rPr>
          <w:sz w:val="20"/>
          <w:szCs w:val="20"/>
          <w:rtl/>
          <w:lang w:bidi="ar"/>
        </w:rPr>
        <w:t xml:space="preserve"> </w:t>
      </w:r>
      <w:r>
        <w:rPr>
          <w:sz w:val="20"/>
          <w:szCs w:val="20"/>
          <w:rtl/>
        </w:rPr>
        <w:t>تاريخ الن</w:t>
      </w:r>
      <w:r>
        <w:rPr>
          <w:sz w:val="20"/>
          <w:szCs w:val="20"/>
          <w:rtl/>
        </w:rPr>
        <w:t>شر مايو</w:t>
      </w:r>
      <w:r>
        <w:rPr>
          <w:sz w:val="20"/>
          <w:szCs w:val="20"/>
          <w:rtl/>
          <w:lang w:bidi="ar"/>
        </w:rPr>
        <w:t>2018</w:t>
      </w:r>
      <w:r>
        <w:rPr>
          <w:sz w:val="20"/>
          <w:szCs w:val="20"/>
          <w:rtl/>
        </w:rPr>
        <w:t>، الشروق،</w:t>
      </w:r>
      <w:hyperlink r:id="rId15">
        <w:r>
          <w:rPr>
            <w:rStyle w:val="InternetLink"/>
            <w:sz w:val="20"/>
            <w:szCs w:val="20"/>
            <w:rtl/>
          </w:rPr>
          <w:t xml:space="preserve"> </w:t>
        </w:r>
      </w:hyperlink>
      <w:hyperlink r:id="rId16">
        <w:r>
          <w:rPr>
            <w:rStyle w:val="InternetLink"/>
            <w:sz w:val="20"/>
            <w:szCs w:val="20"/>
            <w:rtl/>
          </w:rPr>
          <w:t>ت</w:t>
        </w:r>
        <w:r>
          <w:rPr>
            <w:rStyle w:val="InternetLink"/>
            <w:sz w:val="20"/>
            <w:szCs w:val="20"/>
            <w:rtl/>
          </w:rPr>
          <w:t>اريخ</w:t>
        </w:r>
      </w:hyperlink>
      <w:hyperlink r:id="rId17">
        <w:r>
          <w:rPr>
            <w:rStyle w:val="InternetLink"/>
            <w:sz w:val="20"/>
            <w:szCs w:val="20"/>
            <w:rtl/>
          </w:rPr>
          <w:t xml:space="preserve"> </w:t>
        </w:r>
      </w:hyperlink>
      <w:hyperlink r:id="rId18">
        <w:r>
          <w:rPr>
            <w:rStyle w:val="InternetLink"/>
            <w:sz w:val="20"/>
            <w:szCs w:val="20"/>
            <w:rtl/>
          </w:rPr>
          <w:t>الزيارة</w:t>
        </w:r>
      </w:hyperlink>
      <w:hyperlink r:id="rId19">
        <w:r>
          <w:rPr>
            <w:rStyle w:val="InternetLink"/>
            <w:sz w:val="20"/>
            <w:szCs w:val="20"/>
            <w:rtl/>
          </w:rPr>
          <w:t xml:space="preserve"> </w:t>
        </w:r>
      </w:hyperlink>
      <w:hyperlink r:id="rId20">
        <w:r>
          <w:rPr>
            <w:rStyle w:val="InternetLink"/>
            <w:sz w:val="20"/>
            <w:szCs w:val="20"/>
            <w:rtl/>
          </w:rPr>
          <w:t>مايو</w:t>
        </w:r>
      </w:hyperlink>
      <w:hyperlink r:id="rId21">
        <w:r>
          <w:rPr>
            <w:rStyle w:val="InternetLink"/>
            <w:sz w:val="20"/>
            <w:szCs w:val="20"/>
            <w:rtl/>
          </w:rPr>
          <w:t xml:space="preserve"> </w:t>
        </w:r>
      </w:hyperlink>
      <w:r>
        <w:rPr>
          <w:rStyle w:val="InternetLink"/>
          <w:sz w:val="20"/>
          <w:szCs w:val="20"/>
          <w:rtl/>
          <w:lang w:bidi="ar"/>
        </w:rPr>
        <w:t>2021</w:t>
      </w:r>
      <w:r>
        <w:rPr>
          <w:rStyle w:val="InternetLink"/>
          <w:sz w:val="20"/>
          <w:szCs w:val="20"/>
          <w:rtl/>
        </w:rPr>
        <w:t xml:space="preserve"> . </w:t>
      </w:r>
      <w:hyperlink r:id="rId22">
        <w:r>
          <w:rPr>
            <w:rStyle w:val="InternetLink"/>
            <w:color w:val="1155CC"/>
            <w:sz w:val="20"/>
            <w:szCs w:val="20"/>
            <w:rtl/>
            <w:lang w:bidi="ar"/>
          </w:rPr>
          <w:t>https://www.shorouknews.com/news/view.aspx?cdate=13052018&amp;id=b9486747-f4c2-486b-bf90-d0ef93818fc1</w:t>
        </w:r>
      </w:hyperlink>
    </w:p>
  </w:footnote>
  <w:footnote w:id="4">
    <w:p w:rsidR="00DF6082" w:rsidRDefault="00A559EE">
      <w:pPr>
        <w:bidi/>
        <w:spacing w:line="240" w:lineRule="auto"/>
        <w:rPr>
          <w:rtl/>
          <w:lang w:bidi="ar"/>
        </w:rPr>
      </w:pPr>
      <w:r>
        <w:rPr>
          <w:rStyle w:val="FootnoteCharacters"/>
        </w:rPr>
        <w:footnoteRef/>
      </w:r>
      <w:r>
        <w:rPr>
          <w:vertAlign w:val="superscript"/>
          <w:rtl/>
        </w:rPr>
        <w:tab/>
      </w:r>
      <w:r>
        <w:rPr>
          <w:sz w:val="20"/>
          <w:szCs w:val="20"/>
          <w:rtl/>
          <w:lang w:bidi="ar"/>
        </w:rPr>
        <w:t xml:space="preserve"> </w:t>
      </w:r>
      <w:r>
        <w:rPr>
          <w:sz w:val="20"/>
          <w:szCs w:val="20"/>
          <w:rtl/>
        </w:rPr>
        <w:t>تاريخ النشر نوفمبر</w:t>
      </w:r>
      <w:r>
        <w:rPr>
          <w:sz w:val="20"/>
          <w:szCs w:val="20"/>
          <w:rtl/>
          <w:lang w:bidi="ar"/>
        </w:rPr>
        <w:t>2019</w:t>
      </w:r>
      <w:r>
        <w:rPr>
          <w:sz w:val="20"/>
          <w:szCs w:val="20"/>
          <w:rtl/>
        </w:rPr>
        <w:t xml:space="preserve">،إخلاء سبيل ضابط معتدي علي محامي،أخبار الشروق، تاريخ الزيارة مايو </w:t>
      </w:r>
      <w:r>
        <w:rPr>
          <w:sz w:val="20"/>
          <w:szCs w:val="20"/>
          <w:rtl/>
          <w:lang w:bidi="ar"/>
        </w:rPr>
        <w:t>2021</w:t>
      </w:r>
      <w:hyperlink r:id="rId23">
        <w:r>
          <w:rPr>
            <w:rStyle w:val="InternetLink"/>
            <w:sz w:val="20"/>
            <w:szCs w:val="20"/>
            <w:rtl/>
            <w:lang w:bidi="ar"/>
          </w:rPr>
          <w:t xml:space="preserve"> </w:t>
        </w:r>
      </w:hyperlink>
      <w:hyperlink r:id="rId24">
        <w:r>
          <w:rPr>
            <w:rStyle w:val="InternetLink"/>
            <w:color w:val="1155CC"/>
            <w:sz w:val="20"/>
            <w:szCs w:val="20"/>
            <w:rtl/>
            <w:lang w:bidi="ar"/>
          </w:rPr>
          <w:t>https://www.shorouknews.com/news/view.aspx?cdate=18112019 &amp;id=0ef71c5d-cfa2-46c7-a</w:t>
        </w:r>
        <w:r>
          <w:rPr>
            <w:rStyle w:val="InternetLink"/>
            <w:color w:val="1155CC"/>
            <w:sz w:val="20"/>
            <w:szCs w:val="20"/>
            <w:rtl/>
            <w:lang w:bidi="ar"/>
          </w:rPr>
          <w:t>7ba-c987a431bb40</w:t>
        </w:r>
      </w:hyperlink>
      <w:r>
        <w:rPr>
          <w:sz w:val="20"/>
          <w:szCs w:val="20"/>
          <w:rtl/>
          <w:lang w:bidi="ar"/>
        </w:rPr>
        <w:t xml:space="preserve"> </w:t>
      </w:r>
    </w:p>
  </w:footnote>
  <w:footnote w:id="5">
    <w:p w:rsidR="00DF6082" w:rsidRDefault="00A559EE">
      <w:pPr>
        <w:bidi/>
        <w:spacing w:line="240" w:lineRule="auto"/>
        <w:rPr>
          <w:rtl/>
          <w:lang w:bidi="ar"/>
        </w:rPr>
      </w:pPr>
      <w:r>
        <w:rPr>
          <w:rStyle w:val="FootnoteCharacters"/>
        </w:rPr>
        <w:footnoteRef/>
      </w:r>
      <w:r>
        <w:rPr>
          <w:vertAlign w:val="superscript"/>
          <w:rtl/>
        </w:rPr>
        <w:tab/>
      </w:r>
      <w:r>
        <w:rPr>
          <w:sz w:val="20"/>
          <w:szCs w:val="20"/>
          <w:rtl/>
          <w:lang w:bidi="ar"/>
        </w:rPr>
        <w:t xml:space="preserve"> </w:t>
      </w:r>
      <w:r>
        <w:rPr>
          <w:sz w:val="20"/>
          <w:szCs w:val="20"/>
          <w:rtl/>
        </w:rPr>
        <w:t>تاريخ النشر ديسمبر</w:t>
      </w:r>
      <w:r>
        <w:rPr>
          <w:sz w:val="20"/>
          <w:szCs w:val="20"/>
          <w:rtl/>
          <w:lang w:bidi="ar"/>
        </w:rPr>
        <w:t>2020</w:t>
      </w:r>
      <w:r>
        <w:rPr>
          <w:sz w:val="20"/>
          <w:szCs w:val="20"/>
          <w:rtl/>
        </w:rPr>
        <w:t xml:space="preserve">،حبس ضابط سنة مع أيقاف التنفيذ، تاريخ الزيارة مايو </w:t>
      </w:r>
      <w:r>
        <w:rPr>
          <w:sz w:val="20"/>
          <w:szCs w:val="20"/>
          <w:rtl/>
          <w:lang w:bidi="ar"/>
        </w:rPr>
        <w:t>2021</w:t>
      </w:r>
      <w:r>
        <w:rPr>
          <w:sz w:val="20"/>
          <w:szCs w:val="20"/>
          <w:rtl/>
        </w:rPr>
        <w:t xml:space="preserve">  </w:t>
      </w:r>
      <w:hyperlink r:id="rId25">
        <w:r>
          <w:rPr>
            <w:rStyle w:val="InternetLink"/>
            <w:color w:val="1155CC"/>
            <w:sz w:val="20"/>
            <w:szCs w:val="20"/>
            <w:rtl/>
            <w:lang w:bidi="ar"/>
          </w:rPr>
          <w:t>https://www.albawabhnews.com/4212736</w:t>
        </w:r>
      </w:hyperlink>
    </w:p>
  </w:footnote>
  <w:footnote w:id="6">
    <w:p w:rsidR="00DF6082" w:rsidRDefault="00A559EE">
      <w:pPr>
        <w:bidi/>
        <w:spacing w:line="240" w:lineRule="auto"/>
        <w:rPr>
          <w:color w:val="1155CC"/>
          <w:sz w:val="20"/>
          <w:szCs w:val="20"/>
          <w:u w:val="single"/>
          <w:rtl/>
          <w:lang w:bidi="ar"/>
        </w:rPr>
      </w:pPr>
      <w:r>
        <w:rPr>
          <w:rStyle w:val="FootnoteCharacters"/>
        </w:rPr>
        <w:footnoteRef/>
      </w:r>
      <w:r>
        <w:rPr>
          <w:vertAlign w:val="superscript"/>
          <w:rtl/>
        </w:rPr>
        <w:tab/>
      </w:r>
      <w:r>
        <w:rPr>
          <w:sz w:val="20"/>
          <w:szCs w:val="20"/>
          <w:rtl/>
          <w:lang w:bidi="ar"/>
        </w:rPr>
        <w:t xml:space="preserve"> </w:t>
      </w:r>
      <w:r>
        <w:rPr>
          <w:sz w:val="20"/>
          <w:szCs w:val="20"/>
          <w:rtl/>
        </w:rPr>
        <w:t xml:space="preserve">تاريخ النشر يناير </w:t>
      </w:r>
      <w:r>
        <w:rPr>
          <w:sz w:val="20"/>
          <w:szCs w:val="20"/>
          <w:rtl/>
          <w:lang w:bidi="ar"/>
        </w:rPr>
        <w:t>2021</w:t>
      </w:r>
      <w:r>
        <w:rPr>
          <w:sz w:val="20"/>
          <w:szCs w:val="20"/>
          <w:rtl/>
        </w:rPr>
        <w:t xml:space="preserve">، إحالة هيثم كامل أبو علي إلي الجنايات، تاريخ التصفح مايو </w:t>
      </w:r>
      <w:r>
        <w:rPr>
          <w:sz w:val="20"/>
          <w:szCs w:val="20"/>
          <w:rtl/>
          <w:lang w:bidi="ar"/>
        </w:rPr>
        <w:t>2021</w:t>
      </w:r>
      <w:hyperlink r:id="rId26">
        <w:r>
          <w:rPr>
            <w:rStyle w:val="InternetLink"/>
            <w:sz w:val="20"/>
            <w:szCs w:val="20"/>
            <w:rtl/>
            <w:lang w:bidi="ar"/>
          </w:rPr>
          <w:t xml:space="preserve"> </w:t>
        </w:r>
      </w:hyperlink>
      <w:hyperlink r:id="rId27">
        <w:r>
          <w:rPr>
            <w:rStyle w:val="InternetLink"/>
            <w:color w:val="1155CC"/>
            <w:sz w:val="20"/>
            <w:szCs w:val="20"/>
            <w:rtl/>
            <w:lang w:bidi="ar"/>
          </w:rPr>
          <w:t>https://www.albawabhnews.com/4254500</w:t>
        </w:r>
      </w:hyperlink>
    </w:p>
    <w:p w:rsidR="00DF6082" w:rsidRDefault="00DF6082">
      <w:pPr>
        <w:bidi/>
        <w:spacing w:line="240" w:lineRule="auto"/>
        <w:rPr>
          <w:rtl/>
          <w:lang w:bidi="ar"/>
        </w:rPr>
      </w:pPr>
    </w:p>
  </w:footnote>
  <w:footnote w:id="7">
    <w:p w:rsidR="00DF6082" w:rsidRDefault="00A559EE">
      <w:pPr>
        <w:bidi/>
        <w:spacing w:line="240" w:lineRule="auto"/>
        <w:rPr>
          <w:rtl/>
          <w:lang w:bidi="ar"/>
        </w:rPr>
      </w:pPr>
      <w:r>
        <w:rPr>
          <w:rStyle w:val="FootnoteCharacters"/>
        </w:rPr>
        <w:footnoteRef/>
      </w:r>
      <w:r>
        <w:rPr>
          <w:vertAlign w:val="superscript"/>
          <w:rtl/>
        </w:rPr>
        <w:tab/>
      </w:r>
      <w:r>
        <w:rPr>
          <w:sz w:val="20"/>
          <w:szCs w:val="20"/>
          <w:rtl/>
          <w:lang w:bidi="ar"/>
        </w:rPr>
        <w:t xml:space="preserve"> </w:t>
      </w:r>
      <w:r>
        <w:rPr>
          <w:rFonts w:ascii="Times New Roman" w:eastAsia="Times New Roman" w:hAnsi="Times New Roman" w:cs="Times New Roman"/>
          <w:sz w:val="24"/>
          <w:szCs w:val="24"/>
          <w:rtl/>
        </w:rPr>
        <w:t xml:space="preserve">تاريخ النشر مايو </w:t>
      </w:r>
      <w:r>
        <w:rPr>
          <w:rFonts w:ascii="Times New Roman" w:eastAsia="Times New Roman" w:hAnsi="Times New Roman" w:cs="Times New Roman"/>
          <w:sz w:val="24"/>
          <w:szCs w:val="24"/>
          <w:rtl/>
          <w:lang w:bidi="ar"/>
        </w:rPr>
        <w:t>2021</w:t>
      </w:r>
      <w:r>
        <w:rPr>
          <w:rFonts w:ascii="Times New Roman" w:eastAsia="Times New Roman" w:hAnsi="Times New Roman" w:cs="Times New Roman"/>
          <w:sz w:val="24"/>
          <w:szCs w:val="24"/>
          <w:rtl/>
        </w:rPr>
        <w:t xml:space="preserve">، اغلاق التحقيقات في اغتصاب الفيرمونت، التصفح مايو </w:t>
      </w:r>
      <w:r>
        <w:rPr>
          <w:rFonts w:ascii="Times New Roman" w:eastAsia="Times New Roman" w:hAnsi="Times New Roman" w:cs="Times New Roman"/>
          <w:sz w:val="24"/>
          <w:szCs w:val="24"/>
          <w:rtl/>
          <w:lang w:bidi="ar"/>
        </w:rPr>
        <w:t>2021</w:t>
      </w:r>
      <w:hyperlink r:id="rId28">
        <w:r>
          <w:rPr>
            <w:rStyle w:val="InternetLink"/>
            <w:rFonts w:ascii="Times New Roman" w:eastAsia="Times New Roman" w:hAnsi="Times New Roman" w:cs="Times New Roman"/>
            <w:sz w:val="24"/>
            <w:szCs w:val="24"/>
            <w:rtl/>
            <w:lang w:bidi="ar"/>
          </w:rPr>
          <w:t xml:space="preserve"> </w:t>
        </w:r>
      </w:hyperlink>
      <w:hyperlink r:id="rId29">
        <w:r>
          <w:rPr>
            <w:rStyle w:val="InternetLink"/>
            <w:color w:val="1155CC"/>
            <w:highlight w:val="white"/>
            <w:rtl/>
            <w:lang w:bidi="ar"/>
          </w:rPr>
          <w:t>https://www.anhri.info/?p=23965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082" w:rsidRDefault="00DF6082">
    <w:pPr>
      <w:bidi/>
      <w:rPr>
        <w:rtl/>
        <w:lang w:bidi="a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FFE"/>
    <w:multiLevelType w:val="multilevel"/>
    <w:tmpl w:val="AFCA569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1264A95"/>
    <w:multiLevelType w:val="multilevel"/>
    <w:tmpl w:val="FF6ED222"/>
    <w:lvl w:ilvl="0">
      <w:start w:val="2"/>
      <w:numFmt w:val="bullet"/>
      <w:lvlText w:val=""/>
      <w:lvlJc w:val="left"/>
      <w:pPr>
        <w:ind w:left="720" w:hanging="360"/>
      </w:pPr>
      <w:rPr>
        <w:rFonts w:ascii="Symbol" w:hAnsi="Symbol"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7881F3C"/>
    <w:multiLevelType w:val="multilevel"/>
    <w:tmpl w:val="F5F2CDC8"/>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0F880FCE"/>
    <w:multiLevelType w:val="multilevel"/>
    <w:tmpl w:val="1FEE458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4" w15:restartNumberingAfterBreak="0">
    <w:nsid w:val="10901E2D"/>
    <w:multiLevelType w:val="multilevel"/>
    <w:tmpl w:val="C3262292"/>
    <w:lvl w:ilvl="0">
      <w:start w:val="1"/>
      <w:numFmt w:val="bullet"/>
      <w:lvlText w:val=""/>
      <w:lvlJc w:val="left"/>
      <w:pPr>
        <w:ind w:left="720" w:hanging="360"/>
      </w:pPr>
      <w:rPr>
        <w:rFonts w:ascii="Wingdings" w:hAnsi="Wingdings" w:cs="Wingdings" w:hint="default"/>
        <w:b/>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15:restartNumberingAfterBreak="0">
    <w:nsid w:val="12FD1B98"/>
    <w:multiLevelType w:val="multilevel"/>
    <w:tmpl w:val="B800903E"/>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15:restartNumberingAfterBreak="0">
    <w:nsid w:val="246B4E02"/>
    <w:multiLevelType w:val="multilevel"/>
    <w:tmpl w:val="D38AE014"/>
    <w:lvl w:ilvl="0">
      <w:start w:val="1"/>
      <w:numFmt w:val="arabicAlph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EBF1323"/>
    <w:multiLevelType w:val="multilevel"/>
    <w:tmpl w:val="957C276A"/>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15:restartNumberingAfterBreak="0">
    <w:nsid w:val="3F6B2E8C"/>
    <w:multiLevelType w:val="multilevel"/>
    <w:tmpl w:val="C1C67F56"/>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 w15:restartNumberingAfterBreak="0">
    <w:nsid w:val="41EE0E51"/>
    <w:multiLevelType w:val="multilevel"/>
    <w:tmpl w:val="D3A4E124"/>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0" w15:restartNumberingAfterBreak="0">
    <w:nsid w:val="49F50F0D"/>
    <w:multiLevelType w:val="multilevel"/>
    <w:tmpl w:val="2D9E7464"/>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1" w15:restartNumberingAfterBreak="0">
    <w:nsid w:val="4D631C11"/>
    <w:multiLevelType w:val="multilevel"/>
    <w:tmpl w:val="F18C30B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2" w15:restartNumberingAfterBreak="0">
    <w:nsid w:val="4E606DBD"/>
    <w:multiLevelType w:val="multilevel"/>
    <w:tmpl w:val="83E423B8"/>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 w15:restartNumberingAfterBreak="0">
    <w:nsid w:val="510878E7"/>
    <w:multiLevelType w:val="multilevel"/>
    <w:tmpl w:val="0CD0F73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4" w15:restartNumberingAfterBreak="0">
    <w:nsid w:val="5DC22DD1"/>
    <w:multiLevelType w:val="multilevel"/>
    <w:tmpl w:val="ADF4E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6A5CD2"/>
    <w:multiLevelType w:val="multilevel"/>
    <w:tmpl w:val="75A0D5A0"/>
    <w:lvl w:ilvl="0">
      <w:start w:val="1"/>
      <w:numFmt w:val="bullet"/>
      <w:lvlText w:val=""/>
      <w:lvlJc w:val="left"/>
      <w:pPr>
        <w:ind w:left="720" w:hanging="360"/>
      </w:pPr>
      <w:rPr>
        <w:rFonts w:ascii="Wingdings" w:hAnsi="Wingdings" w:cs="Wingdings" w:hint="default"/>
        <w:sz w:val="24"/>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6" w15:restartNumberingAfterBreak="0">
    <w:nsid w:val="79C00507"/>
    <w:multiLevelType w:val="multilevel"/>
    <w:tmpl w:val="29DAFA7C"/>
    <w:lvl w:ilvl="0">
      <w:start w:val="13"/>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13"/>
  </w:num>
  <w:num w:numId="3">
    <w:abstractNumId w:val="8"/>
  </w:num>
  <w:num w:numId="4">
    <w:abstractNumId w:val="12"/>
  </w:num>
  <w:num w:numId="5">
    <w:abstractNumId w:val="10"/>
  </w:num>
  <w:num w:numId="6">
    <w:abstractNumId w:val="11"/>
  </w:num>
  <w:num w:numId="7">
    <w:abstractNumId w:val="7"/>
  </w:num>
  <w:num w:numId="8">
    <w:abstractNumId w:val="9"/>
  </w:num>
  <w:num w:numId="9">
    <w:abstractNumId w:val="15"/>
  </w:num>
  <w:num w:numId="10">
    <w:abstractNumId w:val="2"/>
  </w:num>
  <w:num w:numId="11">
    <w:abstractNumId w:val="5"/>
  </w:num>
  <w:num w:numId="12">
    <w:abstractNumId w:val="3"/>
  </w:num>
  <w:num w:numId="13">
    <w:abstractNumId w:val="14"/>
  </w:num>
  <w:num w:numId="14">
    <w:abstractNumId w:val="6"/>
  </w:num>
  <w:num w:numId="15">
    <w:abstractNumId w:val="1"/>
  </w:num>
  <w:num w:numId="16">
    <w:abstractNumId w:val="1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082"/>
    <w:rsid w:val="00A559EE"/>
    <w:rsid w:val="00CF22E9"/>
    <w:rsid w:val="00DF6082"/>
  </w:rsids>
  <m:mathPr>
    <m:mathFont m:val="Cambria Math"/>
    <m:brkBin m:val="before"/>
    <m:brkBinSub m:val="--"/>
    <m:smallFrac m:val="0"/>
    <m:dispDef/>
    <m:lMargin m:val="0"/>
    <m:rMargin m:val="0"/>
    <m:defJc m:val="centerGroup"/>
    <m:wrapIndent m:val="1440"/>
    <m:intLim m:val="subSup"/>
    <m:naryLim m:val="undOvr"/>
  </m:mathPr>
  <w:themeFontLang w:val="en-US"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59BAF"/>
  <w15:docId w15:val="{2BA04E81-D455-4C1D-A39D-D9308A283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a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b/>
      <w:sz w:val="24"/>
      <w:u w:val="none"/>
    </w:rPr>
  </w:style>
  <w:style w:type="character" w:customStyle="1" w:styleId="ListLabel2">
    <w:name w:val="ListLabel 2"/>
    <w:qFormat/>
    <w:rPr>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sz w:val="24"/>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sz w:val="24"/>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sz w:val="24"/>
      <w:u w:val="none"/>
    </w:rPr>
  </w:style>
  <w:style w:type="character" w:customStyle="1" w:styleId="ListLabel29">
    <w:name w:val="ListLabel 29"/>
    <w:qFormat/>
    <w:rPr>
      <w:u w:val="none"/>
    </w:rPr>
  </w:style>
  <w:style w:type="character" w:customStyle="1" w:styleId="ListLabel30">
    <w:name w:val="ListLabel 30"/>
    <w:qFormat/>
    <w:rPr>
      <w:u w:val="none"/>
    </w:rPr>
  </w:style>
  <w:style w:type="character" w:customStyle="1" w:styleId="ListLabel31">
    <w:name w:val="ListLabel 31"/>
    <w:qFormat/>
    <w:rPr>
      <w:u w:val="none"/>
    </w:rPr>
  </w:style>
  <w:style w:type="character" w:customStyle="1" w:styleId="ListLabel32">
    <w:name w:val="ListLabel 32"/>
    <w:qFormat/>
    <w:rPr>
      <w:u w:val="none"/>
    </w:rPr>
  </w:style>
  <w:style w:type="character" w:customStyle="1" w:styleId="ListLabel33">
    <w:name w:val="ListLabel 33"/>
    <w:qFormat/>
    <w:rPr>
      <w:u w:val="none"/>
    </w:rPr>
  </w:style>
  <w:style w:type="character" w:customStyle="1" w:styleId="ListLabel34">
    <w:name w:val="ListLabel 34"/>
    <w:qFormat/>
    <w:rPr>
      <w:u w:val="none"/>
    </w:rPr>
  </w:style>
  <w:style w:type="character" w:customStyle="1" w:styleId="ListLabel35">
    <w:name w:val="ListLabel 35"/>
    <w:qFormat/>
    <w:rPr>
      <w:u w:val="none"/>
    </w:rPr>
  </w:style>
  <w:style w:type="character" w:customStyle="1" w:styleId="ListLabel36">
    <w:name w:val="ListLabel 36"/>
    <w:qFormat/>
    <w:rPr>
      <w:u w:val="none"/>
    </w:rPr>
  </w:style>
  <w:style w:type="character" w:customStyle="1" w:styleId="ListLabel37">
    <w:name w:val="ListLabel 37"/>
    <w:qFormat/>
    <w:rPr>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sz w:val="24"/>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sz w:val="24"/>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sz w:val="24"/>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u w:val="none"/>
    </w:rPr>
  </w:style>
  <w:style w:type="character" w:customStyle="1" w:styleId="ListLabel119">
    <w:name w:val="ListLabel 119"/>
    <w:qFormat/>
    <w:rPr>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sz w:val="24"/>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sz w:val="24"/>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sz w:val="24"/>
      <w:u w:val="none"/>
    </w:rPr>
  </w:style>
  <w:style w:type="character" w:customStyle="1" w:styleId="ListLabel173">
    <w:name w:val="ListLabel 173"/>
    <w:qFormat/>
    <w:rPr>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sz w:val="24"/>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sz w:val="24"/>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rFonts w:eastAsia="Times New Roman" w:cs="Times New Roman"/>
      <w:b/>
      <w:sz w:val="24"/>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eastAsia="Arial" w:cs="Times New Roman"/>
      <w:b/>
      <w:sz w:val="24"/>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InternetLink">
    <w:name w:val="Internet Link"/>
    <w:rPr>
      <w:color w:val="000080"/>
      <w:u w:val="single"/>
    </w:rPr>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qFormat/>
    <w:pPr>
      <w:keepNext/>
      <w:keepLines/>
      <w:spacing w:after="320"/>
    </w:pPr>
    <w:rPr>
      <w:color w:val="666666"/>
      <w:sz w:val="30"/>
      <w:szCs w:val="30"/>
    </w:rPr>
  </w:style>
  <w:style w:type="paragraph" w:styleId="ListParagraph">
    <w:name w:val="List Paragraph"/>
    <w:basedOn w:val="Normal"/>
    <w:uiPriority w:val="34"/>
    <w:qFormat/>
    <w:rsid w:val="00FE6275"/>
    <w:pPr>
      <w:ind w:left="720"/>
      <w:contextualSpacing/>
    </w:pPr>
  </w:style>
  <w:style w:type="paragraph" w:styleId="FootnoteText">
    <w:name w:val="footnote text"/>
    <w:basedOn w:val="Normal"/>
  </w:style>
  <w:style w:type="paragraph" w:styleId="Header">
    <w:name w:val="header"/>
    <w:basedOn w:val="Normal"/>
  </w:style>
  <w:style w:type="paragraph" w:styleId="Footer">
    <w:name w:val="footer"/>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almasryalyoum.com/news/details/2111450&#1548;&#1578;&#1575;&#1585;&#1610;&#1582;" TargetMode="External"/><Relationship Id="rId13" Type="http://schemas.openxmlformats.org/officeDocument/2006/relationships/hyperlink" Target="https://www.almasryalyoum.com/news/details/2111450&#1548;&#1578;&#1575;&#1585;&#1610;&#1582;" TargetMode="External"/><Relationship Id="rId18" Type="http://schemas.openxmlformats.org/officeDocument/2006/relationships/hyperlink" Target="https://www.shorouknews.com/news/view.aspx?cdate=13052018&amp;id=b9486747-f4c2-486b-bf90-d0ef93818fc1" TargetMode="External"/><Relationship Id="rId26" Type="http://schemas.openxmlformats.org/officeDocument/2006/relationships/hyperlink" Target="https://www.albawabhnews.com/4254500" TargetMode="External"/><Relationship Id="rId3" Type="http://schemas.openxmlformats.org/officeDocument/2006/relationships/hyperlink" Target="https://www.almasryalyoum.com/news/details/2111450&#1548;&#1578;&#1575;&#1585;&#1610;&#1582;" TargetMode="External"/><Relationship Id="rId21" Type="http://schemas.openxmlformats.org/officeDocument/2006/relationships/hyperlink" Target="https://www.shorouknews.com/news/view.aspx?cdate=13052018&amp;id=b9486747-f4c2-486b-bf90-d0ef93818fc1" TargetMode="External"/><Relationship Id="rId7" Type="http://schemas.openxmlformats.org/officeDocument/2006/relationships/hyperlink" Target="https://www.almasryalyoum.com/news/details/2111450&#1548;&#1578;&#1575;&#1585;&#1610;&#1582;" TargetMode="External"/><Relationship Id="rId12" Type="http://schemas.openxmlformats.org/officeDocument/2006/relationships/hyperlink" Target="https://www.almasryalyoum.com/news/details/2111450&#1548;&#1578;&#1575;&#1585;&#1610;&#1582;" TargetMode="External"/><Relationship Id="rId17" Type="http://schemas.openxmlformats.org/officeDocument/2006/relationships/hyperlink" Target="https://www.shorouknews.com/news/view.aspx?cdate=13052018&amp;id=b9486747-f4c2-486b-bf90-d0ef93818fc1" TargetMode="External"/><Relationship Id="rId25" Type="http://schemas.openxmlformats.org/officeDocument/2006/relationships/hyperlink" Target="https://www.albawabhnews.com/4212736" TargetMode="External"/><Relationship Id="rId2" Type="http://schemas.openxmlformats.org/officeDocument/2006/relationships/hyperlink" Target="https://www.almasryalyoum.com/news/details/2111450&#1548;&#1578;&#1575;&#1585;&#1610;&#1582;" TargetMode="External"/><Relationship Id="rId16" Type="http://schemas.openxmlformats.org/officeDocument/2006/relationships/hyperlink" Target="https://www.shorouknews.com/news/view.aspx?cdate=13052018&amp;id=b9486747-f4c2-486b-bf90-d0ef93818fc1" TargetMode="External"/><Relationship Id="rId20" Type="http://schemas.openxmlformats.org/officeDocument/2006/relationships/hyperlink" Target="https://www.shorouknews.com/news/view.aspx?cdate=13052018&amp;id=b9486747-f4c2-486b-bf90-d0ef93818fc1" TargetMode="External"/><Relationship Id="rId29" Type="http://schemas.openxmlformats.org/officeDocument/2006/relationships/hyperlink" Target="https://www.anhri.info/?p=23965" TargetMode="External"/><Relationship Id="rId1" Type="http://schemas.openxmlformats.org/officeDocument/2006/relationships/hyperlink" Target="https://www.almasryalyoum.com/news/details/2111450&#1548;&#1578;&#1575;&#1585;&#1610;&#1582;" TargetMode="External"/><Relationship Id="rId6" Type="http://schemas.openxmlformats.org/officeDocument/2006/relationships/hyperlink" Target="https://www.almasryalyoum.com/news/details/2111450&#1548;&#1578;&#1575;&#1585;&#1610;&#1582;" TargetMode="External"/><Relationship Id="rId11" Type="http://schemas.openxmlformats.org/officeDocument/2006/relationships/hyperlink" Target="https://www.almasryalyoum.com/news/details/2111450&#1548;&#1578;&#1575;&#1585;&#1610;&#1582;" TargetMode="External"/><Relationship Id="rId24" Type="http://schemas.openxmlformats.org/officeDocument/2006/relationships/hyperlink" Target="https://www.shorouknews.com/news/view.aspx?cdate=18112019%20&amp;id=0ef71c5d-cfa2-46c7-a7ba-c987a431bb40" TargetMode="External"/><Relationship Id="rId5" Type="http://schemas.openxmlformats.org/officeDocument/2006/relationships/hyperlink" Target="https://www.almasryalyoum.com/news/details/2111450&#1548;&#1578;&#1575;&#1585;&#1610;&#1582;" TargetMode="External"/><Relationship Id="rId15" Type="http://schemas.openxmlformats.org/officeDocument/2006/relationships/hyperlink" Target="https://www.shorouknews.com/news/view.aspx?cdate=13052018&amp;id=b9486747-f4c2-486b-bf90-d0ef93818fc1" TargetMode="External"/><Relationship Id="rId23" Type="http://schemas.openxmlformats.org/officeDocument/2006/relationships/hyperlink" Target="https://www.shorouknews.com/news/view.aspx?cdate=18112019%20&amp;id=0ef71c5d-cfa2-46c7-a7ba-c987a431bb40" TargetMode="External"/><Relationship Id="rId28" Type="http://schemas.openxmlformats.org/officeDocument/2006/relationships/hyperlink" Target="https://www.anhri.info/?p=23965" TargetMode="External"/><Relationship Id="rId10" Type="http://schemas.openxmlformats.org/officeDocument/2006/relationships/hyperlink" Target="https://www.almasryalyoum.com/news/details/2111450&#1548;&#1578;&#1575;&#1585;&#1610;&#1582;" TargetMode="External"/><Relationship Id="rId19" Type="http://schemas.openxmlformats.org/officeDocument/2006/relationships/hyperlink" Target="https://www.shorouknews.com/news/view.aspx?cdate=13052018&amp;id=b9486747-f4c2-486b-bf90-d0ef93818fc1" TargetMode="External"/><Relationship Id="rId4" Type="http://schemas.openxmlformats.org/officeDocument/2006/relationships/hyperlink" Target="https://www.almasryalyoum.com/news/details/2111450&#1548;&#1578;&#1575;&#1585;&#1610;&#1582;" TargetMode="External"/><Relationship Id="rId9" Type="http://schemas.openxmlformats.org/officeDocument/2006/relationships/hyperlink" Target="https://www.almasryalyoum.com/news/details/2111450&#1548;&#1578;&#1575;&#1585;&#1610;&#1582;" TargetMode="External"/><Relationship Id="rId14" Type="http://schemas.openxmlformats.org/officeDocument/2006/relationships/hyperlink" Target="https://m.akhbarelyom.com/news/NewDetails/2635856/1/&#1576;&#1585;&#1575;&#1569;&#1577;-&#1590;&#1575;&#1576;&#1591;-&#1588;&#1585;&#1591;&#1577;-&#1605;&#1606;-&#1578;&#1607;&#1605;&#1577;-&#1590;&#1585;&#1576;-&#1591;&#1576;&#1610;&#1576;-&#1576;&#1610;&#1591;&#1585;&#1610;-&#1581;&#1578;&#1609;-&#1575;&#1604;&#1605;&#1608;&#1578;-&#1576;&#1575;&#1604;&#1573;&#1587;&#1605;&#1575;&#1593;&#1610;&#1604;&#1610;&#1577;" TargetMode="External"/><Relationship Id="rId22" Type="http://schemas.openxmlformats.org/officeDocument/2006/relationships/hyperlink" Target="https://www.shorouknews.com/news/view.aspx?cdate=13052018&amp;id=b9486747-f4c2-486b-bf90-d0ef93818fc1" TargetMode="External"/><Relationship Id="rId27" Type="http://schemas.openxmlformats.org/officeDocument/2006/relationships/hyperlink" Target="https://www.albawabhnews.com/4254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2462</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Mr.Gamal Eid</dc:creator>
  <dc:description/>
  <cp:lastModifiedBy>Hussien</cp:lastModifiedBy>
  <cp:revision>2</cp:revision>
  <dcterms:created xsi:type="dcterms:W3CDTF">2021-07-08T12:36:00Z</dcterms:created>
  <dcterms:modified xsi:type="dcterms:W3CDTF">2021-07-08T12:36:00Z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