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C8E61" w14:textId="1534A7F3" w:rsidR="00E12F1E" w:rsidRDefault="00E12F1E">
      <w:pPr>
        <w:bidi/>
        <w:jc w:val="center"/>
        <w:rPr>
          <w:rFonts w:cs="Times New Roman"/>
          <w:sz w:val="28"/>
          <w:szCs w:val="28"/>
          <w:rtl/>
          <w:lang w:bidi="ar-SA"/>
        </w:rPr>
      </w:pPr>
      <w:r>
        <w:rPr>
          <w:rFonts w:cs="Times New Roman"/>
          <w:noProof/>
          <w:sz w:val="28"/>
          <w:szCs w:val="28"/>
          <w:rtl/>
          <w:lang w:eastAsia="en-US" w:bidi="ar-SA"/>
        </w:rPr>
        <w:drawing>
          <wp:anchor distT="0" distB="0" distL="114300" distR="114300" simplePos="0" relativeHeight="251658240" behindDoc="1" locked="0" layoutInCell="1" allowOverlap="1" wp14:anchorId="1A3F9A90" wp14:editId="1FA331B0">
            <wp:simplePos x="0" y="0"/>
            <wp:positionH relativeFrom="page">
              <wp:align>left</wp:align>
            </wp:positionH>
            <wp:positionV relativeFrom="paragraph">
              <wp:posOffset>-720090</wp:posOffset>
            </wp:positionV>
            <wp:extent cx="7543800" cy="106775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77525"/>
                    </a:xfrm>
                    <a:prstGeom prst="rect">
                      <a:avLst/>
                    </a:prstGeom>
                  </pic:spPr>
                </pic:pic>
              </a:graphicData>
            </a:graphic>
            <wp14:sizeRelH relativeFrom="margin">
              <wp14:pctWidth>0</wp14:pctWidth>
            </wp14:sizeRelH>
            <wp14:sizeRelV relativeFrom="margin">
              <wp14:pctHeight>0</wp14:pctHeight>
            </wp14:sizeRelV>
          </wp:anchor>
        </w:drawing>
      </w:r>
    </w:p>
    <w:p w14:paraId="58C05489" w14:textId="77777777" w:rsidR="00E12F1E" w:rsidRDefault="00E12F1E" w:rsidP="00E12F1E">
      <w:pPr>
        <w:bidi/>
        <w:jc w:val="center"/>
        <w:rPr>
          <w:rFonts w:cs="Times New Roman"/>
          <w:sz w:val="28"/>
          <w:szCs w:val="28"/>
          <w:rtl/>
          <w:lang w:bidi="ar-SA"/>
        </w:rPr>
      </w:pPr>
    </w:p>
    <w:p w14:paraId="436B6673" w14:textId="77777777" w:rsidR="00E12F1E" w:rsidRDefault="00E12F1E" w:rsidP="00E12F1E">
      <w:pPr>
        <w:bidi/>
        <w:jc w:val="center"/>
        <w:rPr>
          <w:rFonts w:cs="Times New Roman"/>
          <w:sz w:val="28"/>
          <w:szCs w:val="28"/>
          <w:rtl/>
          <w:lang w:bidi="ar-SA"/>
        </w:rPr>
      </w:pPr>
    </w:p>
    <w:p w14:paraId="3D5312C8" w14:textId="77777777" w:rsidR="00E12F1E" w:rsidRDefault="00E12F1E" w:rsidP="00E12F1E">
      <w:pPr>
        <w:bidi/>
        <w:jc w:val="center"/>
        <w:rPr>
          <w:rFonts w:cs="Times New Roman"/>
          <w:sz w:val="28"/>
          <w:szCs w:val="28"/>
          <w:rtl/>
          <w:lang w:bidi="ar-SA"/>
        </w:rPr>
      </w:pPr>
    </w:p>
    <w:p w14:paraId="3C6BD0AC" w14:textId="77777777" w:rsidR="00E12F1E" w:rsidRDefault="00E12F1E" w:rsidP="00E12F1E">
      <w:pPr>
        <w:bidi/>
        <w:jc w:val="center"/>
        <w:rPr>
          <w:rFonts w:cs="Times New Roman"/>
          <w:sz w:val="28"/>
          <w:szCs w:val="28"/>
          <w:rtl/>
          <w:lang w:bidi="ar-SA"/>
        </w:rPr>
      </w:pPr>
    </w:p>
    <w:p w14:paraId="6D28F10C" w14:textId="77777777" w:rsidR="00E12F1E" w:rsidRDefault="00E12F1E" w:rsidP="00E12F1E">
      <w:pPr>
        <w:bidi/>
        <w:jc w:val="center"/>
        <w:rPr>
          <w:rFonts w:cs="Times New Roman"/>
          <w:sz w:val="28"/>
          <w:szCs w:val="28"/>
          <w:rtl/>
          <w:lang w:bidi="ar-SA"/>
        </w:rPr>
      </w:pPr>
    </w:p>
    <w:p w14:paraId="5C16E683" w14:textId="77777777" w:rsidR="00E12F1E" w:rsidRDefault="00E12F1E" w:rsidP="00E12F1E">
      <w:pPr>
        <w:bidi/>
        <w:jc w:val="center"/>
        <w:rPr>
          <w:rFonts w:cs="Times New Roman"/>
          <w:sz w:val="28"/>
          <w:szCs w:val="28"/>
          <w:rtl/>
          <w:lang w:bidi="ar-SA"/>
        </w:rPr>
      </w:pPr>
    </w:p>
    <w:p w14:paraId="1978A12D" w14:textId="77777777" w:rsidR="00E12F1E" w:rsidRDefault="00E12F1E" w:rsidP="00E12F1E">
      <w:pPr>
        <w:bidi/>
        <w:jc w:val="center"/>
        <w:rPr>
          <w:rFonts w:cs="Times New Roman"/>
          <w:sz w:val="28"/>
          <w:szCs w:val="28"/>
          <w:rtl/>
          <w:lang w:bidi="ar-SA"/>
        </w:rPr>
      </w:pPr>
    </w:p>
    <w:p w14:paraId="046485FF" w14:textId="77777777" w:rsidR="00E12F1E" w:rsidRDefault="00E12F1E" w:rsidP="00E12F1E">
      <w:pPr>
        <w:bidi/>
        <w:jc w:val="center"/>
        <w:rPr>
          <w:rFonts w:cs="Times New Roman"/>
          <w:sz w:val="28"/>
          <w:szCs w:val="28"/>
          <w:rtl/>
          <w:lang w:bidi="ar-SA"/>
        </w:rPr>
      </w:pPr>
    </w:p>
    <w:p w14:paraId="702D1069" w14:textId="77777777" w:rsidR="00E12F1E" w:rsidRDefault="00E12F1E" w:rsidP="00E12F1E">
      <w:pPr>
        <w:bidi/>
        <w:jc w:val="center"/>
        <w:rPr>
          <w:rFonts w:cs="Times New Roman"/>
          <w:sz w:val="28"/>
          <w:szCs w:val="28"/>
          <w:rtl/>
          <w:lang w:bidi="ar-SA"/>
        </w:rPr>
      </w:pPr>
    </w:p>
    <w:p w14:paraId="7ED25907" w14:textId="77777777" w:rsidR="00E12F1E" w:rsidRDefault="00E12F1E" w:rsidP="00E12F1E">
      <w:pPr>
        <w:bidi/>
        <w:jc w:val="center"/>
        <w:rPr>
          <w:rFonts w:cs="Times New Roman"/>
          <w:sz w:val="28"/>
          <w:szCs w:val="28"/>
          <w:rtl/>
          <w:lang w:bidi="ar-SA"/>
        </w:rPr>
      </w:pPr>
    </w:p>
    <w:p w14:paraId="48732A61" w14:textId="77777777" w:rsidR="00E12F1E" w:rsidRDefault="00E12F1E" w:rsidP="00E12F1E">
      <w:pPr>
        <w:bidi/>
        <w:jc w:val="center"/>
        <w:rPr>
          <w:rFonts w:cs="Times New Roman"/>
          <w:sz w:val="28"/>
          <w:szCs w:val="28"/>
          <w:rtl/>
          <w:lang w:bidi="ar-SA"/>
        </w:rPr>
      </w:pPr>
    </w:p>
    <w:p w14:paraId="4616BFED" w14:textId="77777777" w:rsidR="00E12F1E" w:rsidRDefault="00E12F1E" w:rsidP="00E12F1E">
      <w:pPr>
        <w:bidi/>
        <w:jc w:val="center"/>
        <w:rPr>
          <w:rFonts w:cs="Times New Roman"/>
          <w:sz w:val="28"/>
          <w:szCs w:val="28"/>
          <w:rtl/>
          <w:lang w:bidi="ar-SA"/>
        </w:rPr>
      </w:pPr>
    </w:p>
    <w:p w14:paraId="7BEB7A51" w14:textId="77777777" w:rsidR="00E12F1E" w:rsidRDefault="00E12F1E" w:rsidP="00E12F1E">
      <w:pPr>
        <w:bidi/>
        <w:jc w:val="center"/>
        <w:rPr>
          <w:rFonts w:cs="Times New Roman"/>
          <w:sz w:val="28"/>
          <w:szCs w:val="28"/>
          <w:rtl/>
          <w:lang w:bidi="ar-SA"/>
        </w:rPr>
      </w:pPr>
    </w:p>
    <w:p w14:paraId="568214DC" w14:textId="77777777" w:rsidR="00E12F1E" w:rsidRDefault="00E12F1E" w:rsidP="00E12F1E">
      <w:pPr>
        <w:bidi/>
        <w:jc w:val="center"/>
        <w:rPr>
          <w:rFonts w:cs="Times New Roman"/>
          <w:sz w:val="28"/>
          <w:szCs w:val="28"/>
          <w:rtl/>
          <w:lang w:bidi="ar-SA"/>
        </w:rPr>
      </w:pPr>
    </w:p>
    <w:p w14:paraId="294D44EB" w14:textId="77777777" w:rsidR="00E12F1E" w:rsidRDefault="00E12F1E" w:rsidP="00E12F1E">
      <w:pPr>
        <w:bidi/>
        <w:jc w:val="center"/>
        <w:rPr>
          <w:rFonts w:cs="Times New Roman"/>
          <w:sz w:val="28"/>
          <w:szCs w:val="28"/>
          <w:rtl/>
          <w:lang w:bidi="ar-SA"/>
        </w:rPr>
      </w:pPr>
    </w:p>
    <w:p w14:paraId="501DFAC0" w14:textId="77777777" w:rsidR="00E12F1E" w:rsidRDefault="00E12F1E" w:rsidP="00E12F1E">
      <w:pPr>
        <w:bidi/>
        <w:jc w:val="center"/>
        <w:rPr>
          <w:rFonts w:cs="Times New Roman"/>
          <w:sz w:val="28"/>
          <w:szCs w:val="28"/>
          <w:rtl/>
          <w:lang w:bidi="ar-SA"/>
        </w:rPr>
      </w:pPr>
    </w:p>
    <w:p w14:paraId="35AFA2C3" w14:textId="77777777" w:rsidR="00E12F1E" w:rsidRDefault="00E12F1E" w:rsidP="00E12F1E">
      <w:pPr>
        <w:bidi/>
        <w:jc w:val="center"/>
        <w:rPr>
          <w:rFonts w:cs="Times New Roman"/>
          <w:sz w:val="28"/>
          <w:szCs w:val="28"/>
          <w:rtl/>
          <w:lang w:bidi="ar-SA"/>
        </w:rPr>
      </w:pPr>
    </w:p>
    <w:p w14:paraId="65BB967A" w14:textId="77777777" w:rsidR="00E12F1E" w:rsidRDefault="00E12F1E" w:rsidP="00E12F1E">
      <w:pPr>
        <w:bidi/>
        <w:jc w:val="center"/>
        <w:rPr>
          <w:rFonts w:cs="Times New Roman"/>
          <w:sz w:val="28"/>
          <w:szCs w:val="28"/>
          <w:rtl/>
          <w:lang w:bidi="ar-SA"/>
        </w:rPr>
      </w:pPr>
    </w:p>
    <w:p w14:paraId="61CA7923" w14:textId="77777777" w:rsidR="00E12F1E" w:rsidRDefault="00E12F1E" w:rsidP="00E12F1E">
      <w:pPr>
        <w:bidi/>
        <w:jc w:val="center"/>
        <w:rPr>
          <w:rFonts w:cs="Times New Roman"/>
          <w:sz w:val="28"/>
          <w:szCs w:val="28"/>
          <w:rtl/>
          <w:lang w:bidi="ar-SA"/>
        </w:rPr>
      </w:pPr>
    </w:p>
    <w:p w14:paraId="2A5C34B7" w14:textId="77777777" w:rsidR="00E12F1E" w:rsidRDefault="00E12F1E" w:rsidP="00E12F1E">
      <w:pPr>
        <w:bidi/>
        <w:jc w:val="center"/>
        <w:rPr>
          <w:rFonts w:cs="Times New Roman"/>
          <w:sz w:val="28"/>
          <w:szCs w:val="28"/>
          <w:rtl/>
          <w:lang w:bidi="ar-SA"/>
        </w:rPr>
      </w:pPr>
    </w:p>
    <w:p w14:paraId="14127B86" w14:textId="77777777" w:rsidR="00E12F1E" w:rsidRDefault="00E12F1E" w:rsidP="00E12F1E">
      <w:pPr>
        <w:bidi/>
        <w:jc w:val="center"/>
        <w:rPr>
          <w:rFonts w:cs="Times New Roman"/>
          <w:sz w:val="28"/>
          <w:szCs w:val="28"/>
          <w:rtl/>
          <w:lang w:bidi="ar-SA"/>
        </w:rPr>
      </w:pPr>
    </w:p>
    <w:p w14:paraId="0227D23F" w14:textId="77777777" w:rsidR="00E12F1E" w:rsidRDefault="00E12F1E" w:rsidP="00E12F1E">
      <w:pPr>
        <w:bidi/>
        <w:jc w:val="center"/>
        <w:rPr>
          <w:rFonts w:cs="Times New Roman"/>
          <w:sz w:val="28"/>
          <w:szCs w:val="28"/>
          <w:rtl/>
          <w:lang w:bidi="ar-SA"/>
        </w:rPr>
      </w:pPr>
    </w:p>
    <w:p w14:paraId="02444686" w14:textId="77777777" w:rsidR="00E12F1E" w:rsidRDefault="00E12F1E" w:rsidP="00E12F1E">
      <w:pPr>
        <w:bidi/>
        <w:jc w:val="center"/>
        <w:rPr>
          <w:rFonts w:cs="Times New Roman"/>
          <w:sz w:val="28"/>
          <w:szCs w:val="28"/>
          <w:rtl/>
          <w:lang w:bidi="ar-SA"/>
        </w:rPr>
      </w:pPr>
    </w:p>
    <w:p w14:paraId="3A2B8E47" w14:textId="77777777" w:rsidR="00E12F1E" w:rsidRDefault="00E12F1E" w:rsidP="00E12F1E">
      <w:pPr>
        <w:bidi/>
        <w:jc w:val="center"/>
        <w:rPr>
          <w:rFonts w:cs="Times New Roman"/>
          <w:sz w:val="28"/>
          <w:szCs w:val="28"/>
          <w:rtl/>
          <w:lang w:bidi="ar-SA"/>
        </w:rPr>
      </w:pPr>
    </w:p>
    <w:p w14:paraId="36945065" w14:textId="77777777" w:rsidR="00E12F1E" w:rsidRDefault="00E12F1E" w:rsidP="00E12F1E">
      <w:pPr>
        <w:bidi/>
        <w:jc w:val="center"/>
        <w:rPr>
          <w:rFonts w:cs="Times New Roman"/>
          <w:sz w:val="28"/>
          <w:szCs w:val="28"/>
          <w:rtl/>
          <w:lang w:bidi="ar-SA"/>
        </w:rPr>
      </w:pPr>
    </w:p>
    <w:p w14:paraId="21E0D57D" w14:textId="77777777" w:rsidR="00E12F1E" w:rsidRDefault="00E12F1E" w:rsidP="00E12F1E">
      <w:pPr>
        <w:bidi/>
        <w:jc w:val="center"/>
        <w:rPr>
          <w:rFonts w:cs="Times New Roman"/>
          <w:sz w:val="28"/>
          <w:szCs w:val="28"/>
          <w:rtl/>
          <w:lang w:bidi="ar-SA"/>
        </w:rPr>
      </w:pPr>
    </w:p>
    <w:p w14:paraId="26DA8DE8" w14:textId="77777777" w:rsidR="00E12F1E" w:rsidRDefault="00E12F1E" w:rsidP="00E12F1E">
      <w:pPr>
        <w:bidi/>
        <w:jc w:val="center"/>
        <w:rPr>
          <w:rFonts w:cs="Times New Roman"/>
          <w:sz w:val="28"/>
          <w:szCs w:val="28"/>
          <w:rtl/>
          <w:lang w:bidi="ar-SA"/>
        </w:rPr>
      </w:pPr>
    </w:p>
    <w:p w14:paraId="1A4D1FE7" w14:textId="77777777" w:rsidR="00E12F1E" w:rsidRDefault="00E12F1E" w:rsidP="00E12F1E">
      <w:pPr>
        <w:bidi/>
        <w:jc w:val="center"/>
        <w:rPr>
          <w:rFonts w:cs="Times New Roman"/>
          <w:sz w:val="28"/>
          <w:szCs w:val="28"/>
          <w:rtl/>
          <w:lang w:bidi="ar-SA"/>
        </w:rPr>
      </w:pPr>
    </w:p>
    <w:p w14:paraId="3C26D14F" w14:textId="77777777" w:rsidR="00E12F1E" w:rsidRDefault="00E12F1E" w:rsidP="00E12F1E">
      <w:pPr>
        <w:bidi/>
        <w:jc w:val="center"/>
        <w:rPr>
          <w:rFonts w:cs="Times New Roman"/>
          <w:sz w:val="28"/>
          <w:szCs w:val="28"/>
          <w:rtl/>
          <w:lang w:bidi="ar-SA"/>
        </w:rPr>
      </w:pPr>
    </w:p>
    <w:p w14:paraId="6C65A6CE" w14:textId="77777777" w:rsidR="00E12F1E" w:rsidRDefault="00E12F1E" w:rsidP="00E12F1E">
      <w:pPr>
        <w:bidi/>
        <w:jc w:val="center"/>
        <w:rPr>
          <w:rFonts w:cs="Times New Roman"/>
          <w:sz w:val="28"/>
          <w:szCs w:val="28"/>
          <w:rtl/>
          <w:lang w:bidi="ar-SA"/>
        </w:rPr>
      </w:pPr>
    </w:p>
    <w:p w14:paraId="7DF17053" w14:textId="77777777" w:rsidR="00E12F1E" w:rsidRDefault="00E12F1E" w:rsidP="00E12F1E">
      <w:pPr>
        <w:bidi/>
        <w:jc w:val="center"/>
        <w:rPr>
          <w:rFonts w:cs="Times New Roman"/>
          <w:sz w:val="28"/>
          <w:szCs w:val="28"/>
          <w:rtl/>
          <w:lang w:bidi="ar-SA"/>
        </w:rPr>
      </w:pPr>
    </w:p>
    <w:p w14:paraId="6CDCED5B" w14:textId="77777777" w:rsidR="00E12F1E" w:rsidRDefault="00E12F1E" w:rsidP="00E12F1E">
      <w:pPr>
        <w:bidi/>
        <w:jc w:val="center"/>
        <w:rPr>
          <w:rFonts w:cs="Times New Roman"/>
          <w:sz w:val="28"/>
          <w:szCs w:val="28"/>
          <w:rtl/>
          <w:lang w:bidi="ar-SA"/>
        </w:rPr>
      </w:pPr>
    </w:p>
    <w:p w14:paraId="4E9ED116" w14:textId="77777777" w:rsidR="00E12F1E" w:rsidRDefault="00E12F1E" w:rsidP="00E12F1E">
      <w:pPr>
        <w:bidi/>
        <w:jc w:val="center"/>
        <w:rPr>
          <w:rFonts w:cs="Times New Roman"/>
          <w:sz w:val="28"/>
          <w:szCs w:val="28"/>
          <w:rtl/>
          <w:lang w:bidi="ar-SA"/>
        </w:rPr>
      </w:pPr>
    </w:p>
    <w:p w14:paraId="3E2E5692" w14:textId="77777777" w:rsidR="00E12F1E" w:rsidRDefault="00E12F1E" w:rsidP="00E12F1E">
      <w:pPr>
        <w:bidi/>
        <w:jc w:val="center"/>
        <w:rPr>
          <w:rFonts w:cs="Times New Roman"/>
          <w:sz w:val="28"/>
          <w:szCs w:val="28"/>
          <w:rtl/>
          <w:lang w:bidi="ar-SA"/>
        </w:rPr>
      </w:pPr>
    </w:p>
    <w:p w14:paraId="4F95696D" w14:textId="77777777" w:rsidR="00E12F1E" w:rsidRDefault="00E12F1E" w:rsidP="00E12F1E">
      <w:pPr>
        <w:bidi/>
        <w:jc w:val="center"/>
        <w:rPr>
          <w:rFonts w:cs="Times New Roman"/>
          <w:sz w:val="28"/>
          <w:szCs w:val="28"/>
          <w:rtl/>
          <w:lang w:bidi="ar-SA"/>
        </w:rPr>
      </w:pPr>
    </w:p>
    <w:p w14:paraId="6F40736C" w14:textId="77777777" w:rsidR="00E12F1E" w:rsidRDefault="00E12F1E" w:rsidP="00E12F1E">
      <w:pPr>
        <w:bidi/>
        <w:jc w:val="center"/>
        <w:rPr>
          <w:rFonts w:cs="Times New Roman"/>
          <w:sz w:val="28"/>
          <w:szCs w:val="28"/>
          <w:rtl/>
          <w:lang w:bidi="ar-SA"/>
        </w:rPr>
      </w:pPr>
    </w:p>
    <w:p w14:paraId="0150652F" w14:textId="77777777" w:rsidR="00E12F1E" w:rsidRDefault="00E12F1E" w:rsidP="00E12F1E">
      <w:pPr>
        <w:bidi/>
        <w:jc w:val="center"/>
        <w:rPr>
          <w:rFonts w:cs="Times New Roman"/>
          <w:sz w:val="28"/>
          <w:szCs w:val="28"/>
          <w:rtl/>
          <w:lang w:bidi="ar-SA"/>
        </w:rPr>
      </w:pPr>
    </w:p>
    <w:p w14:paraId="1F238F86" w14:textId="77777777" w:rsidR="00E12F1E" w:rsidRDefault="00E12F1E" w:rsidP="00E12F1E">
      <w:pPr>
        <w:bidi/>
        <w:jc w:val="center"/>
        <w:rPr>
          <w:rFonts w:cs="Times New Roman"/>
          <w:sz w:val="28"/>
          <w:szCs w:val="28"/>
          <w:rtl/>
          <w:lang w:bidi="ar-SA"/>
        </w:rPr>
      </w:pPr>
    </w:p>
    <w:p w14:paraId="3C35D293" w14:textId="77777777" w:rsidR="00E12F1E" w:rsidRDefault="00E12F1E" w:rsidP="00E12F1E">
      <w:pPr>
        <w:bidi/>
        <w:jc w:val="center"/>
        <w:rPr>
          <w:rFonts w:cs="Times New Roman"/>
          <w:sz w:val="28"/>
          <w:szCs w:val="28"/>
          <w:rtl/>
          <w:lang w:bidi="ar-SA"/>
        </w:rPr>
      </w:pPr>
    </w:p>
    <w:p w14:paraId="55CE1B93" w14:textId="77777777" w:rsidR="00E12F1E" w:rsidRDefault="00E12F1E" w:rsidP="00E12F1E">
      <w:pPr>
        <w:bidi/>
        <w:jc w:val="center"/>
        <w:rPr>
          <w:rFonts w:cs="Times New Roman"/>
          <w:sz w:val="28"/>
          <w:szCs w:val="28"/>
          <w:rtl/>
          <w:lang w:bidi="ar-SA"/>
        </w:rPr>
      </w:pPr>
    </w:p>
    <w:p w14:paraId="51A50F4C" w14:textId="77777777" w:rsidR="00E12F1E" w:rsidRDefault="00E12F1E" w:rsidP="00E12F1E">
      <w:pPr>
        <w:bidi/>
        <w:jc w:val="center"/>
        <w:rPr>
          <w:rFonts w:cs="Times New Roman"/>
          <w:sz w:val="28"/>
          <w:szCs w:val="28"/>
          <w:rtl/>
          <w:lang w:bidi="ar-SA"/>
        </w:rPr>
      </w:pPr>
    </w:p>
    <w:p w14:paraId="36E797F2" w14:textId="77777777" w:rsidR="00E12F1E" w:rsidRDefault="00E12F1E" w:rsidP="00E12F1E">
      <w:pPr>
        <w:bidi/>
        <w:jc w:val="center"/>
        <w:rPr>
          <w:rFonts w:cs="Times New Roman"/>
          <w:sz w:val="28"/>
          <w:szCs w:val="28"/>
          <w:rtl/>
          <w:lang w:bidi="ar-SA"/>
        </w:rPr>
      </w:pPr>
    </w:p>
    <w:p w14:paraId="04AE60A7" w14:textId="77777777" w:rsidR="00E12F1E" w:rsidRDefault="00E12F1E" w:rsidP="00E12F1E">
      <w:pPr>
        <w:bidi/>
        <w:jc w:val="center"/>
        <w:rPr>
          <w:rFonts w:cs="Times New Roman"/>
          <w:sz w:val="28"/>
          <w:szCs w:val="28"/>
          <w:rtl/>
          <w:lang w:bidi="ar-SA"/>
        </w:rPr>
      </w:pPr>
    </w:p>
    <w:p w14:paraId="1B434E15" w14:textId="77777777" w:rsidR="00E12F1E" w:rsidRDefault="00E12F1E" w:rsidP="00E12F1E">
      <w:pPr>
        <w:bidi/>
        <w:jc w:val="center"/>
        <w:rPr>
          <w:rFonts w:cs="Times New Roman"/>
          <w:sz w:val="28"/>
          <w:szCs w:val="28"/>
          <w:rtl/>
          <w:lang w:bidi="ar-SA"/>
        </w:rPr>
      </w:pPr>
    </w:p>
    <w:p w14:paraId="00000001" w14:textId="30BE9ABF" w:rsidR="00435609" w:rsidRDefault="003651C0" w:rsidP="00E12F1E">
      <w:pPr>
        <w:bidi/>
        <w:jc w:val="center"/>
      </w:pPr>
      <w:r>
        <w:rPr>
          <w:rFonts w:cs="Times New Roman"/>
          <w:sz w:val="28"/>
          <w:szCs w:val="28"/>
          <w:rtl/>
          <w:lang w:bidi="ar-SA"/>
        </w:rPr>
        <w:lastRenderedPageBreak/>
        <w:t>تعديل قانون المحكمة الدستورية</w:t>
      </w:r>
    </w:p>
    <w:p w14:paraId="00000002" w14:textId="77777777" w:rsidR="00435609" w:rsidRDefault="003651C0">
      <w:pPr>
        <w:bidi/>
        <w:jc w:val="center"/>
      </w:pPr>
      <w:r>
        <w:rPr>
          <w:rFonts w:cs="Times New Roman"/>
          <w:sz w:val="28"/>
          <w:szCs w:val="28"/>
          <w:rtl/>
          <w:lang w:bidi="ar-SA"/>
        </w:rPr>
        <w:t>بين العبث التشريعي والخروج عن المشروعية الدولية</w:t>
      </w:r>
    </w:p>
    <w:p w14:paraId="00000003" w14:textId="77777777" w:rsidR="00435609" w:rsidRDefault="00435609">
      <w:pPr>
        <w:bidi/>
        <w:jc w:val="center"/>
      </w:pPr>
    </w:p>
    <w:p w14:paraId="00000004" w14:textId="77777777" w:rsidR="00435609" w:rsidRDefault="003651C0">
      <w:pPr>
        <w:bidi/>
        <w:jc w:val="right"/>
        <w:rPr>
          <w:b/>
          <w:sz w:val="26"/>
          <w:szCs w:val="26"/>
        </w:rPr>
      </w:pPr>
      <w:r>
        <w:rPr>
          <w:rFonts w:cs="Times New Roman"/>
          <w:b/>
          <w:sz w:val="26"/>
          <w:szCs w:val="26"/>
          <w:rtl/>
          <w:lang w:bidi="ar-SA"/>
        </w:rPr>
        <w:t xml:space="preserve">إعداد </w:t>
      </w:r>
      <w:r>
        <w:rPr>
          <w:b/>
          <w:sz w:val="26"/>
          <w:szCs w:val="26"/>
          <w:rtl/>
          <w:cs/>
        </w:rPr>
        <w:t xml:space="preserve">: </w:t>
      </w:r>
      <w:r>
        <w:rPr>
          <w:rFonts w:cs="Times New Roman"/>
          <w:b/>
          <w:sz w:val="26"/>
          <w:szCs w:val="26"/>
          <w:rtl/>
          <w:cs/>
          <w:lang w:bidi="ar-SA"/>
        </w:rPr>
        <w:t xml:space="preserve">طارق خاطر </w:t>
      </w:r>
    </w:p>
    <w:p w14:paraId="00000005" w14:textId="77777777" w:rsidR="00435609" w:rsidRDefault="00435609">
      <w:pPr>
        <w:bidi/>
        <w:jc w:val="both"/>
      </w:pPr>
    </w:p>
    <w:p w14:paraId="00000006" w14:textId="77777777" w:rsidR="00435609" w:rsidRDefault="003651C0">
      <w:pPr>
        <w:bidi/>
        <w:jc w:val="both"/>
        <w:rPr>
          <w:sz w:val="28"/>
          <w:szCs w:val="28"/>
        </w:rPr>
      </w:pPr>
      <w:r>
        <w:rPr>
          <w:rFonts w:cs="Times New Roman"/>
          <w:sz w:val="28"/>
          <w:szCs w:val="28"/>
          <w:rtl/>
          <w:lang w:bidi="ar-SA"/>
        </w:rPr>
        <w:t xml:space="preserve">جاءت هذه الورقة علي عجل كمحاولة أخيرة لاستصراخ قضاة الجمعية العمومية للمحكمة الدستورية العليا لرفض التعديل الغير  معقول  المزمع إقحامه علي قانون المحكمة </w:t>
      </w:r>
      <w:r>
        <w:rPr>
          <w:rFonts w:cs="Times New Roman"/>
          <w:sz w:val="28"/>
          <w:szCs w:val="28"/>
          <w:rtl/>
          <w:lang w:bidi="ar-SA"/>
        </w:rPr>
        <w:t xml:space="preserve">الدستورية العليا المصرية بإضافة مادتين جديدتين لقانونها رقم </w:t>
      </w:r>
      <w:r>
        <w:rPr>
          <w:sz w:val="28"/>
          <w:szCs w:val="28"/>
          <w:rtl/>
          <w:cs/>
        </w:rPr>
        <w:t xml:space="preserve">48 </w:t>
      </w:r>
      <w:r>
        <w:rPr>
          <w:rFonts w:cs="Times New Roman"/>
          <w:sz w:val="28"/>
          <w:szCs w:val="28"/>
          <w:rtl/>
          <w:cs/>
          <w:lang w:bidi="ar-SA"/>
        </w:rPr>
        <w:t xml:space="preserve">لسنة </w:t>
      </w:r>
      <w:r>
        <w:rPr>
          <w:sz w:val="28"/>
          <w:szCs w:val="28"/>
          <w:rtl/>
          <w:cs/>
        </w:rPr>
        <w:t xml:space="preserve">1979 </w:t>
      </w:r>
      <w:r>
        <w:rPr>
          <w:rFonts w:cs="Times New Roman"/>
          <w:sz w:val="28"/>
          <w:szCs w:val="28"/>
          <w:rtl/>
          <w:cs/>
          <w:lang w:bidi="ar-SA"/>
        </w:rPr>
        <w:t xml:space="preserve">حيث يمثل هذا التعديل خروجا علي الاختصاص الولائي  للمحكمة الدستورية العليا وهو أيضا يجاوز هدف المشرع الدستوري من إنشائها ولا تزيد العبارات التي حملتها المذكرة الإيضاحية التي أوردت نصا </w:t>
      </w:r>
      <w:r>
        <w:rPr>
          <w:sz w:val="28"/>
          <w:szCs w:val="28"/>
          <w:vertAlign w:val="superscript"/>
        </w:rPr>
        <w:footnoteReference w:id="1"/>
      </w:r>
    </w:p>
    <w:p w14:paraId="00000007" w14:textId="77777777" w:rsidR="00435609" w:rsidRDefault="003651C0">
      <w:pPr>
        <w:bidi/>
        <w:jc w:val="both"/>
        <w:rPr>
          <w:sz w:val="28"/>
          <w:szCs w:val="28"/>
        </w:rPr>
      </w:pPr>
      <w:r>
        <w:rPr>
          <w:sz w:val="28"/>
          <w:szCs w:val="28"/>
          <w:rtl/>
          <w:cs/>
        </w:rPr>
        <w:t xml:space="preserve">( </w:t>
      </w:r>
      <w:r>
        <w:rPr>
          <w:rFonts w:cs="Times New Roman"/>
          <w:sz w:val="28"/>
          <w:szCs w:val="28"/>
          <w:rtl/>
          <w:cs/>
          <w:lang w:bidi="ar-SA"/>
        </w:rPr>
        <w:t>فقد رؤى إضافة نص إلي قانون المحكمة يسند إليها الاختصاص بالرقابة القضائية علي دستورية قرارات المنظمات والهيئات الدولية وأحكام التحكيم الأجنبية المطلوب تنفيذها في مواجهة الدولة المصرية وذالك بغاية إتاحة المجال أمام الدولة للتعامل الإيجابي مع القرارات الد</w:t>
      </w:r>
      <w:r>
        <w:rPr>
          <w:rFonts w:cs="Times New Roman"/>
          <w:sz w:val="28"/>
          <w:szCs w:val="28"/>
          <w:rtl/>
          <w:lang w:bidi="ar-SA"/>
        </w:rPr>
        <w:t xml:space="preserve">ولية التي تؤثر علي أمنها القومي ومصالحها الوطنية وذالك في إطار من الدستور والقانون </w:t>
      </w:r>
      <w:r>
        <w:rPr>
          <w:sz w:val="28"/>
          <w:szCs w:val="28"/>
          <w:rtl/>
          <w:cs/>
        </w:rPr>
        <w:t xml:space="preserve">)  </w:t>
      </w:r>
      <w:r>
        <w:rPr>
          <w:rFonts w:cs="Times New Roman"/>
          <w:sz w:val="28"/>
          <w:szCs w:val="28"/>
          <w:rtl/>
          <w:cs/>
          <w:lang w:bidi="ar-SA"/>
        </w:rPr>
        <w:t xml:space="preserve">إلا تأكيدا لعبثيته </w:t>
      </w:r>
      <w:r>
        <w:rPr>
          <w:sz w:val="28"/>
          <w:szCs w:val="28"/>
          <w:rtl/>
          <w:cs/>
        </w:rPr>
        <w:t>.</w:t>
      </w:r>
    </w:p>
    <w:p w14:paraId="00000008" w14:textId="77777777" w:rsidR="00435609" w:rsidRDefault="00435609">
      <w:pPr>
        <w:bidi/>
        <w:jc w:val="both"/>
      </w:pPr>
    </w:p>
    <w:p w14:paraId="00000009" w14:textId="77777777" w:rsidR="00435609" w:rsidRDefault="003651C0">
      <w:pPr>
        <w:bidi/>
        <w:jc w:val="both"/>
      </w:pPr>
      <w:r>
        <w:rPr>
          <w:rFonts w:cs="Times New Roman"/>
          <w:sz w:val="28"/>
          <w:szCs w:val="28"/>
          <w:rtl/>
          <w:lang w:bidi="ar-SA"/>
        </w:rPr>
        <w:t xml:space="preserve">نص المادتين المقترح إضافتهما لقانون المحكمة الدستورية العليا </w:t>
      </w:r>
      <w:r>
        <w:rPr>
          <w:sz w:val="28"/>
          <w:szCs w:val="28"/>
          <w:rtl/>
          <w:cs/>
        </w:rPr>
        <w:t>:</w:t>
      </w:r>
    </w:p>
    <w:p w14:paraId="0000000A" w14:textId="77777777" w:rsidR="00435609" w:rsidRDefault="00435609">
      <w:pPr>
        <w:bidi/>
        <w:jc w:val="both"/>
      </w:pPr>
    </w:p>
    <w:p w14:paraId="0000000B" w14:textId="77777777" w:rsidR="00435609" w:rsidRDefault="003651C0">
      <w:pPr>
        <w:bidi/>
        <w:jc w:val="both"/>
        <w:rPr>
          <w:sz w:val="28"/>
          <w:szCs w:val="28"/>
        </w:rPr>
      </w:pPr>
      <w:r>
        <w:rPr>
          <w:rFonts w:cs="Times New Roman"/>
          <w:sz w:val="28"/>
          <w:szCs w:val="28"/>
          <w:rtl/>
          <w:lang w:bidi="ar-SA"/>
        </w:rPr>
        <w:t xml:space="preserve">المادة </w:t>
      </w:r>
      <w:r>
        <w:rPr>
          <w:sz w:val="28"/>
          <w:szCs w:val="28"/>
          <w:rtl/>
          <w:cs/>
        </w:rPr>
        <w:t xml:space="preserve">27 </w:t>
      </w:r>
      <w:r>
        <w:rPr>
          <w:rFonts w:cs="Times New Roman"/>
          <w:sz w:val="28"/>
          <w:szCs w:val="28"/>
          <w:rtl/>
          <w:cs/>
          <w:lang w:bidi="ar-SA"/>
        </w:rPr>
        <w:t xml:space="preserve">مكرر </w:t>
      </w:r>
      <w:r>
        <w:rPr>
          <w:sz w:val="28"/>
          <w:szCs w:val="28"/>
          <w:rtl/>
          <w:cs/>
        </w:rPr>
        <w:t>:</w:t>
      </w:r>
    </w:p>
    <w:p w14:paraId="0000000C" w14:textId="77777777" w:rsidR="00435609" w:rsidRDefault="003651C0">
      <w:pPr>
        <w:bidi/>
        <w:jc w:val="both"/>
        <w:rPr>
          <w:sz w:val="28"/>
          <w:szCs w:val="28"/>
        </w:rPr>
      </w:pPr>
      <w:r>
        <w:rPr>
          <w:sz w:val="28"/>
          <w:szCs w:val="28"/>
          <w:rtl/>
          <w:cs/>
        </w:rPr>
        <w:t xml:space="preserve">" </w:t>
      </w:r>
      <w:r>
        <w:rPr>
          <w:rFonts w:cs="Times New Roman"/>
          <w:sz w:val="28"/>
          <w:szCs w:val="28"/>
          <w:rtl/>
          <w:cs/>
          <w:lang w:bidi="ar-SA"/>
        </w:rPr>
        <w:t>تتولي المحكمة الدستورية العليا الرقابة علي دستورية قرارات المنظما</w:t>
      </w:r>
      <w:r>
        <w:rPr>
          <w:rFonts w:cs="Times New Roman"/>
          <w:sz w:val="28"/>
          <w:szCs w:val="28"/>
          <w:rtl/>
          <w:lang w:bidi="ar-SA"/>
        </w:rPr>
        <w:t xml:space="preserve">ت والهيئات الدولية وأحكام المحاكم وهيئات التحكيم الأجنبية المطلوب تنفيذها في مواجهة الدولة </w:t>
      </w:r>
      <w:r>
        <w:rPr>
          <w:sz w:val="28"/>
          <w:szCs w:val="28"/>
          <w:rtl/>
          <w:cs/>
        </w:rPr>
        <w:t>"</w:t>
      </w:r>
    </w:p>
    <w:p w14:paraId="0000000D" w14:textId="77777777" w:rsidR="00435609" w:rsidRDefault="00435609">
      <w:pPr>
        <w:bidi/>
        <w:jc w:val="both"/>
      </w:pPr>
    </w:p>
    <w:p w14:paraId="0000000E" w14:textId="77777777" w:rsidR="00435609" w:rsidRDefault="003651C0">
      <w:pPr>
        <w:bidi/>
        <w:jc w:val="both"/>
        <w:rPr>
          <w:sz w:val="28"/>
          <w:szCs w:val="28"/>
        </w:rPr>
      </w:pPr>
      <w:r>
        <w:rPr>
          <w:rFonts w:cs="Times New Roman"/>
          <w:sz w:val="28"/>
          <w:szCs w:val="28"/>
          <w:rtl/>
          <w:lang w:bidi="ar-SA"/>
        </w:rPr>
        <w:t xml:space="preserve">المادة </w:t>
      </w:r>
      <w:r>
        <w:rPr>
          <w:sz w:val="28"/>
          <w:szCs w:val="28"/>
          <w:rtl/>
          <w:cs/>
        </w:rPr>
        <w:t xml:space="preserve">33 </w:t>
      </w:r>
      <w:r>
        <w:rPr>
          <w:rFonts w:cs="Times New Roman"/>
          <w:sz w:val="28"/>
          <w:szCs w:val="28"/>
          <w:rtl/>
          <w:cs/>
          <w:lang w:bidi="ar-SA"/>
        </w:rPr>
        <w:t xml:space="preserve">مكرر </w:t>
      </w:r>
      <w:r>
        <w:rPr>
          <w:sz w:val="28"/>
          <w:szCs w:val="28"/>
          <w:rtl/>
          <w:cs/>
        </w:rPr>
        <w:t>:</w:t>
      </w:r>
    </w:p>
    <w:p w14:paraId="0000000F" w14:textId="77777777" w:rsidR="00435609" w:rsidRDefault="003651C0">
      <w:pPr>
        <w:bidi/>
        <w:jc w:val="both"/>
        <w:rPr>
          <w:sz w:val="28"/>
          <w:szCs w:val="28"/>
        </w:rPr>
      </w:pPr>
      <w:r>
        <w:rPr>
          <w:sz w:val="28"/>
          <w:szCs w:val="28"/>
          <w:rtl/>
          <w:cs/>
        </w:rPr>
        <w:t xml:space="preserve">" </w:t>
      </w:r>
      <w:r>
        <w:rPr>
          <w:rFonts w:cs="Times New Roman"/>
          <w:sz w:val="28"/>
          <w:szCs w:val="28"/>
          <w:rtl/>
          <w:cs/>
          <w:lang w:bidi="ar-SA"/>
        </w:rPr>
        <w:t xml:space="preserve">لرئيس مجلس الوزراء أن يطلب من المحكمة الدستورية العليا الحكم بعدم الاعتداد بالقرارات والأحكام المشار إليها في المادة </w:t>
      </w:r>
      <w:r>
        <w:rPr>
          <w:sz w:val="28"/>
          <w:szCs w:val="28"/>
          <w:rtl/>
          <w:cs/>
        </w:rPr>
        <w:t xml:space="preserve">37 </w:t>
      </w:r>
      <w:r>
        <w:rPr>
          <w:rFonts w:cs="Times New Roman"/>
          <w:sz w:val="28"/>
          <w:szCs w:val="28"/>
          <w:rtl/>
          <w:cs/>
          <w:lang w:bidi="ar-SA"/>
        </w:rPr>
        <w:t>مكرر أو بالالتزامات الم</w:t>
      </w:r>
      <w:r>
        <w:rPr>
          <w:rFonts w:cs="Times New Roman"/>
          <w:sz w:val="28"/>
          <w:szCs w:val="28"/>
          <w:rtl/>
          <w:lang w:bidi="ar-SA"/>
        </w:rPr>
        <w:t xml:space="preserve">ترتبة علي تنفيذها ويختصم في الطلب كل ذي شأن ويرفق به صورة مبلغة للقرار أو الحكم المطلوب عدم الاعتداد به وترجمة معتمدة له ويجب أن يبين في الطلب النص أو الحكم الدستوري المدعي بمخالفته ووجه المخالفة وتفصل المحكمة في الطلب علي وجه السرعة </w:t>
      </w:r>
      <w:r>
        <w:rPr>
          <w:sz w:val="28"/>
          <w:szCs w:val="28"/>
          <w:rtl/>
          <w:cs/>
        </w:rPr>
        <w:t>"</w:t>
      </w:r>
    </w:p>
    <w:p w14:paraId="00000010" w14:textId="77777777" w:rsidR="00435609" w:rsidRDefault="00435609">
      <w:pPr>
        <w:bidi/>
        <w:jc w:val="both"/>
      </w:pPr>
    </w:p>
    <w:p w14:paraId="00000011" w14:textId="77777777" w:rsidR="00435609" w:rsidRDefault="003651C0">
      <w:pPr>
        <w:bidi/>
        <w:jc w:val="both"/>
        <w:rPr>
          <w:sz w:val="28"/>
          <w:szCs w:val="28"/>
        </w:rPr>
      </w:pPr>
      <w:r>
        <w:rPr>
          <w:rFonts w:cs="Times New Roman"/>
          <w:sz w:val="28"/>
          <w:szCs w:val="28"/>
          <w:rtl/>
          <w:lang w:bidi="ar-SA"/>
        </w:rPr>
        <w:t>وللولوج إلى بيت الق</w:t>
      </w:r>
      <w:r>
        <w:rPr>
          <w:rFonts w:cs="Times New Roman"/>
          <w:sz w:val="28"/>
          <w:szCs w:val="28"/>
          <w:rtl/>
          <w:lang w:bidi="ar-SA"/>
        </w:rPr>
        <w:t xml:space="preserve">صيد من هذه الورقة مباشرة نطرح علي دعاة التعديل عددا من الأسئلة ليجيبوا عليها أو ليصمتوا ويتراجعوا عن هذا التعديل </w:t>
      </w:r>
      <w:r>
        <w:rPr>
          <w:sz w:val="28"/>
          <w:szCs w:val="28"/>
          <w:rtl/>
          <w:cs/>
        </w:rPr>
        <w:t>.</w:t>
      </w:r>
    </w:p>
    <w:p w14:paraId="00000012" w14:textId="77777777" w:rsidR="00435609" w:rsidRDefault="00435609">
      <w:pPr>
        <w:bidi/>
        <w:jc w:val="both"/>
      </w:pPr>
    </w:p>
    <w:p w14:paraId="00000013" w14:textId="77777777" w:rsidR="00435609" w:rsidRDefault="003651C0">
      <w:pPr>
        <w:bidi/>
        <w:jc w:val="both"/>
      </w:pPr>
      <w:r>
        <w:rPr>
          <w:rFonts w:cs="Times New Roman"/>
          <w:sz w:val="32"/>
          <w:szCs w:val="32"/>
          <w:rtl/>
          <w:lang w:bidi="ar-SA"/>
        </w:rPr>
        <w:t xml:space="preserve">السؤال الأول </w:t>
      </w:r>
      <w:r>
        <w:rPr>
          <w:sz w:val="32"/>
          <w:szCs w:val="32"/>
          <w:rtl/>
          <w:cs/>
        </w:rPr>
        <w:t xml:space="preserve">: </w:t>
      </w:r>
      <w:r>
        <w:rPr>
          <w:rFonts w:cs="Times New Roman"/>
          <w:sz w:val="26"/>
          <w:szCs w:val="26"/>
          <w:rtl/>
          <w:lang w:bidi="ar-SA"/>
        </w:rPr>
        <w:t>هل تستطيع أو يجوز للمحكمة الدستورية العليا أن تقضي بعدم دستورية قرار صادر من مجلس الأمن الدولي أو أحد هيئات الأمم المتحدة ؟</w:t>
      </w:r>
    </w:p>
    <w:p w14:paraId="00000014" w14:textId="77777777" w:rsidR="00435609" w:rsidRDefault="00435609">
      <w:pPr>
        <w:bidi/>
        <w:jc w:val="both"/>
      </w:pPr>
    </w:p>
    <w:p w14:paraId="00000015" w14:textId="77777777" w:rsidR="00435609" w:rsidRDefault="003651C0">
      <w:pPr>
        <w:bidi/>
        <w:jc w:val="both"/>
      </w:pPr>
      <w:r>
        <w:rPr>
          <w:rFonts w:cs="Times New Roman"/>
          <w:sz w:val="32"/>
          <w:szCs w:val="32"/>
          <w:rtl/>
          <w:lang w:bidi="ar-SA"/>
        </w:rPr>
        <w:t xml:space="preserve">السؤال الثاني </w:t>
      </w:r>
      <w:r>
        <w:rPr>
          <w:sz w:val="32"/>
          <w:szCs w:val="32"/>
          <w:rtl/>
          <w:cs/>
        </w:rPr>
        <w:t>:</w:t>
      </w:r>
      <w:r>
        <w:rPr>
          <w:rFonts w:cs="Times New Roman"/>
          <w:sz w:val="26"/>
          <w:szCs w:val="26"/>
          <w:rtl/>
          <w:lang w:bidi="ar-SA"/>
        </w:rPr>
        <w:t xml:space="preserve"> هل تستطيع المحكمة الدستورية أن تحكم بعدم دستورية حكم صادر من المركز الدولي لتسوية المنازعات الناشئة عن الاستثمار بين الدول ورعايا دول أخري المنشأ برعاية البنك الدولي  وسائر هيئات ومراكز التحكيم الدولية؟</w:t>
      </w:r>
    </w:p>
    <w:p w14:paraId="00000016" w14:textId="77777777" w:rsidR="00435609" w:rsidRDefault="00435609">
      <w:pPr>
        <w:bidi/>
        <w:jc w:val="both"/>
      </w:pPr>
    </w:p>
    <w:p w14:paraId="00000017" w14:textId="77777777" w:rsidR="00435609" w:rsidRDefault="003651C0">
      <w:pPr>
        <w:numPr>
          <w:ilvl w:val="0"/>
          <w:numId w:val="1"/>
        </w:numPr>
        <w:pBdr>
          <w:top w:val="nil"/>
          <w:left w:val="nil"/>
          <w:bottom w:val="nil"/>
          <w:right w:val="nil"/>
          <w:between w:val="nil"/>
        </w:pBdr>
        <w:bidi/>
        <w:jc w:val="both"/>
        <w:rPr>
          <w:rFonts w:eastAsia="Liberation Serif" w:cs="Liberation Serif"/>
          <w:color w:val="000000"/>
        </w:rPr>
      </w:pPr>
      <w:r>
        <w:rPr>
          <w:rFonts w:ascii="Arial" w:eastAsia="Arial" w:hAnsi="Arial" w:cs="Arial"/>
          <w:color w:val="000000"/>
          <w:sz w:val="28"/>
          <w:szCs w:val="28"/>
          <w:rtl/>
          <w:lang w:bidi="ar-SA"/>
        </w:rPr>
        <w:t>دور</w:t>
      </w:r>
      <w:r>
        <w:rPr>
          <w:rFonts w:eastAsia="Liberation Serif" w:cs="Liberation Serif"/>
          <w:color w:val="000000"/>
          <w:sz w:val="28"/>
          <w:szCs w:val="28"/>
        </w:rPr>
        <w:t xml:space="preserve"> </w:t>
      </w:r>
      <w:r>
        <w:rPr>
          <w:rFonts w:ascii="Arial" w:eastAsia="Arial" w:hAnsi="Arial" w:cs="Arial"/>
          <w:color w:val="000000"/>
          <w:sz w:val="28"/>
          <w:szCs w:val="28"/>
          <w:rtl/>
          <w:lang w:bidi="ar-SA"/>
        </w:rPr>
        <w:t>واختصاص</w:t>
      </w:r>
      <w:r>
        <w:rPr>
          <w:rFonts w:eastAsia="Liberation Serif" w:cs="Liberation Serif"/>
          <w:color w:val="000000"/>
          <w:sz w:val="28"/>
          <w:szCs w:val="28"/>
        </w:rPr>
        <w:t xml:space="preserve"> </w:t>
      </w:r>
      <w:r>
        <w:rPr>
          <w:rFonts w:ascii="Arial" w:eastAsia="Arial" w:hAnsi="Arial" w:cs="Arial"/>
          <w:color w:val="000000"/>
          <w:sz w:val="28"/>
          <w:szCs w:val="28"/>
          <w:rtl/>
          <w:lang w:bidi="ar-SA"/>
        </w:rPr>
        <w:t>المحكمة</w:t>
      </w:r>
      <w:r>
        <w:rPr>
          <w:rFonts w:eastAsia="Liberation Serif" w:cs="Liberation Serif"/>
          <w:color w:val="000000"/>
          <w:sz w:val="28"/>
          <w:szCs w:val="28"/>
        </w:rPr>
        <w:t xml:space="preserve"> </w:t>
      </w:r>
      <w:r>
        <w:rPr>
          <w:rFonts w:ascii="Arial" w:eastAsia="Arial" w:hAnsi="Arial" w:cs="Arial"/>
          <w:color w:val="000000"/>
          <w:sz w:val="28"/>
          <w:szCs w:val="28"/>
          <w:rtl/>
          <w:lang w:bidi="ar-SA"/>
        </w:rPr>
        <w:t>الدستورية</w:t>
      </w:r>
      <w:r>
        <w:rPr>
          <w:rFonts w:eastAsia="Liberation Serif" w:cs="Liberation Serif"/>
          <w:color w:val="000000"/>
          <w:sz w:val="28"/>
          <w:szCs w:val="28"/>
        </w:rPr>
        <w:t xml:space="preserve"> </w:t>
      </w:r>
      <w:r>
        <w:rPr>
          <w:rFonts w:ascii="Arial" w:eastAsia="Arial" w:hAnsi="Arial" w:cs="Arial"/>
          <w:color w:val="000000"/>
          <w:sz w:val="28"/>
          <w:szCs w:val="28"/>
          <w:rtl/>
          <w:lang w:bidi="ar-SA"/>
        </w:rPr>
        <w:t>العليا</w:t>
      </w:r>
      <w:r>
        <w:rPr>
          <w:rFonts w:eastAsia="Liberation Serif" w:cs="Liberation Serif"/>
          <w:color w:val="000000"/>
          <w:sz w:val="28"/>
          <w:szCs w:val="28"/>
        </w:rPr>
        <w:t xml:space="preserve"> </w:t>
      </w:r>
      <w:r>
        <w:rPr>
          <w:rFonts w:ascii="Arial" w:eastAsia="Arial" w:hAnsi="Arial" w:cs="Arial"/>
          <w:color w:val="000000"/>
          <w:sz w:val="28"/>
          <w:szCs w:val="28"/>
          <w:rtl/>
          <w:lang w:bidi="ar-SA"/>
        </w:rPr>
        <w:t>وفقا</w:t>
      </w:r>
      <w:r>
        <w:rPr>
          <w:rFonts w:eastAsia="Liberation Serif" w:cs="Liberation Serif"/>
          <w:color w:val="000000"/>
          <w:sz w:val="28"/>
          <w:szCs w:val="28"/>
        </w:rPr>
        <w:t xml:space="preserve"> </w:t>
      </w:r>
      <w:r>
        <w:rPr>
          <w:rFonts w:ascii="Arial" w:eastAsia="Arial" w:hAnsi="Arial" w:cs="Arial"/>
          <w:color w:val="000000"/>
          <w:sz w:val="28"/>
          <w:szCs w:val="28"/>
          <w:rtl/>
          <w:lang w:bidi="ar-SA"/>
        </w:rPr>
        <w:t>للدستور</w:t>
      </w:r>
      <w:r>
        <w:rPr>
          <w:rFonts w:eastAsia="Liberation Serif" w:cs="Liberation Serif"/>
          <w:color w:val="000000"/>
          <w:sz w:val="28"/>
          <w:szCs w:val="28"/>
        </w:rPr>
        <w:t xml:space="preserve">  </w:t>
      </w:r>
      <w:r>
        <w:rPr>
          <w:rFonts w:ascii="Arial" w:eastAsia="Arial" w:hAnsi="Arial" w:cs="Arial"/>
          <w:color w:val="000000"/>
          <w:sz w:val="28"/>
          <w:szCs w:val="28"/>
          <w:rtl/>
          <w:lang w:bidi="ar-SA"/>
        </w:rPr>
        <w:t>مصر</w:t>
      </w:r>
      <w:r>
        <w:rPr>
          <w:rFonts w:eastAsia="Liberation Serif" w:cs="Liberation Serif"/>
          <w:color w:val="000000"/>
          <w:sz w:val="28"/>
          <w:szCs w:val="28"/>
        </w:rPr>
        <w:t xml:space="preserve"> </w:t>
      </w:r>
      <w:r>
        <w:rPr>
          <w:rFonts w:ascii="Arial" w:eastAsia="Arial" w:hAnsi="Arial" w:cs="Arial"/>
          <w:color w:val="000000"/>
          <w:sz w:val="28"/>
          <w:szCs w:val="28"/>
          <w:rtl/>
          <w:lang w:bidi="ar-SA"/>
        </w:rPr>
        <w:t>الصادر</w:t>
      </w:r>
      <w:r>
        <w:rPr>
          <w:rFonts w:eastAsia="Liberation Serif" w:cs="Liberation Serif"/>
          <w:color w:val="000000"/>
          <w:sz w:val="28"/>
          <w:szCs w:val="28"/>
        </w:rPr>
        <w:t xml:space="preserve"> </w:t>
      </w:r>
      <w:r>
        <w:rPr>
          <w:rFonts w:ascii="Arial" w:eastAsia="Arial" w:hAnsi="Arial" w:cs="Arial"/>
          <w:color w:val="000000"/>
          <w:sz w:val="28"/>
          <w:szCs w:val="28"/>
          <w:rtl/>
          <w:lang w:bidi="ar-SA"/>
        </w:rPr>
        <w:t>في</w:t>
      </w:r>
      <w:r>
        <w:rPr>
          <w:rFonts w:eastAsia="Liberation Serif" w:cs="Liberation Serif"/>
          <w:color w:val="000000"/>
          <w:sz w:val="28"/>
          <w:szCs w:val="28"/>
        </w:rPr>
        <w:t xml:space="preserve"> 2014 :</w:t>
      </w:r>
    </w:p>
    <w:p w14:paraId="00000018" w14:textId="77777777" w:rsidR="00435609" w:rsidRDefault="00435609">
      <w:pPr>
        <w:bidi/>
        <w:jc w:val="both"/>
      </w:pPr>
    </w:p>
    <w:p w14:paraId="00000019" w14:textId="77777777" w:rsidR="00435609" w:rsidRDefault="003651C0">
      <w:pPr>
        <w:bidi/>
        <w:jc w:val="both"/>
        <w:rPr>
          <w:sz w:val="26"/>
          <w:szCs w:val="26"/>
        </w:rPr>
      </w:pPr>
      <w:r>
        <w:rPr>
          <w:rFonts w:cs="Times New Roman"/>
          <w:sz w:val="26"/>
          <w:szCs w:val="26"/>
          <w:rtl/>
          <w:lang w:bidi="ar-SA"/>
        </w:rPr>
        <w:t xml:space="preserve">حددت المادة </w:t>
      </w:r>
      <w:r>
        <w:rPr>
          <w:sz w:val="26"/>
          <w:szCs w:val="26"/>
          <w:rtl/>
          <w:cs/>
        </w:rPr>
        <w:t xml:space="preserve">192 </w:t>
      </w:r>
      <w:r>
        <w:rPr>
          <w:rFonts w:cs="Times New Roman"/>
          <w:sz w:val="26"/>
          <w:szCs w:val="26"/>
          <w:rtl/>
          <w:cs/>
          <w:lang w:bidi="ar-SA"/>
        </w:rPr>
        <w:t xml:space="preserve">من الدستور المصري اختصاصات المحكمة  الدستورية  العليا في الرقابة علي دستورية القوانين  واللوائح وتفسير النصوص التشريعية والفصل في المنازعات المتعلقة بشئون أعضائها وفي تنازع الاختصاص بين جهات القضاء </w:t>
      </w:r>
      <w:r>
        <w:rPr>
          <w:rFonts w:cs="Times New Roman"/>
          <w:sz w:val="26"/>
          <w:szCs w:val="26"/>
          <w:rtl/>
          <w:lang w:bidi="ar-SA"/>
        </w:rPr>
        <w:t>والهيئات ذات الاختصاص القضائي والفصل في النزاع الذي يقوم بشأن تنفيذ حكمين نهائيين متناقضين صادر أحدهما من أية جهة من جهات القضاء أو هيئة ذات اختصاص قضائي والأخر من جهة أخري منها والمنازعات المتعلقة بتنفيذ أحكامها والقرارات الصادرة منها ويعين القانون الاختص</w:t>
      </w:r>
      <w:r>
        <w:rPr>
          <w:rFonts w:cs="Times New Roman"/>
          <w:sz w:val="26"/>
          <w:szCs w:val="26"/>
          <w:rtl/>
          <w:lang w:bidi="ar-SA"/>
        </w:rPr>
        <w:t xml:space="preserve">اصات الأخري للمحكمة وينظم الإجراءات التي تتبع أمامها </w:t>
      </w:r>
      <w:r>
        <w:rPr>
          <w:sz w:val="26"/>
          <w:szCs w:val="26"/>
          <w:rtl/>
          <w:cs/>
        </w:rPr>
        <w:t>.</w:t>
      </w:r>
    </w:p>
    <w:p w14:paraId="0000001A" w14:textId="77777777" w:rsidR="00435609" w:rsidRDefault="003651C0">
      <w:pPr>
        <w:bidi/>
        <w:jc w:val="both"/>
        <w:rPr>
          <w:sz w:val="26"/>
          <w:szCs w:val="26"/>
        </w:rPr>
      </w:pPr>
      <w:r>
        <w:rPr>
          <w:rFonts w:cs="Times New Roman"/>
          <w:sz w:val="26"/>
          <w:szCs w:val="26"/>
          <w:rtl/>
          <w:lang w:bidi="ar-SA"/>
        </w:rPr>
        <w:lastRenderedPageBreak/>
        <w:t>بوضوح لا لبس فيه بين المشرع الدستوري الهدف من المحكمة الدستورية العليا ورسم حدود الاختصاص الولائي لها فالهدف هو ضمان احترام كافة مؤسسات الدولة للدستور والاختصاص هو الرقابة علي دستورية القوانين واللوائح</w:t>
      </w:r>
      <w:r>
        <w:rPr>
          <w:rFonts w:cs="Times New Roman"/>
          <w:sz w:val="26"/>
          <w:szCs w:val="26"/>
          <w:rtl/>
          <w:lang w:bidi="ar-SA"/>
        </w:rPr>
        <w:t xml:space="preserve"> الوطنية </w:t>
      </w:r>
      <w:r>
        <w:rPr>
          <w:sz w:val="26"/>
          <w:szCs w:val="26"/>
          <w:rtl/>
          <w:cs/>
        </w:rPr>
        <w:t>.</w:t>
      </w:r>
    </w:p>
    <w:p w14:paraId="0000001B" w14:textId="77777777" w:rsidR="00435609" w:rsidRDefault="00435609">
      <w:pPr>
        <w:bidi/>
        <w:jc w:val="both"/>
      </w:pPr>
    </w:p>
    <w:p w14:paraId="0000001C" w14:textId="77777777" w:rsidR="00435609" w:rsidRDefault="003651C0">
      <w:pPr>
        <w:bidi/>
        <w:jc w:val="both"/>
        <w:rPr>
          <w:sz w:val="30"/>
          <w:szCs w:val="30"/>
        </w:rPr>
      </w:pPr>
      <w:r>
        <w:rPr>
          <w:rFonts w:cs="Times New Roman"/>
          <w:sz w:val="30"/>
          <w:szCs w:val="30"/>
          <w:rtl/>
          <w:lang w:bidi="ar-SA"/>
        </w:rPr>
        <w:t xml:space="preserve">أثار التعديل المقترح علي هدف واختصاص المحكمة الدستورية العليا </w:t>
      </w:r>
      <w:r>
        <w:rPr>
          <w:sz w:val="30"/>
          <w:szCs w:val="30"/>
          <w:rtl/>
          <w:cs/>
        </w:rPr>
        <w:t>:</w:t>
      </w:r>
    </w:p>
    <w:p w14:paraId="0000001D" w14:textId="77777777" w:rsidR="00435609" w:rsidRDefault="00435609">
      <w:pPr>
        <w:bidi/>
        <w:jc w:val="both"/>
      </w:pPr>
    </w:p>
    <w:p w14:paraId="0000001E" w14:textId="77777777" w:rsidR="00435609" w:rsidRDefault="003651C0">
      <w:pPr>
        <w:bidi/>
        <w:jc w:val="both"/>
        <w:rPr>
          <w:sz w:val="30"/>
          <w:szCs w:val="30"/>
        </w:rPr>
      </w:pPr>
      <w:r>
        <w:rPr>
          <w:rFonts w:cs="Times New Roman"/>
          <w:sz w:val="30"/>
          <w:szCs w:val="30"/>
          <w:rtl/>
          <w:lang w:bidi="ar-SA"/>
        </w:rPr>
        <w:t xml:space="preserve">اعتبار الدستور المصري وثيقة كونية تسمو علي دساتير وقوانين دول العالم ووثائق أنشاء الهيئات والمنظمات الدولية </w:t>
      </w:r>
      <w:r>
        <w:rPr>
          <w:sz w:val="30"/>
          <w:szCs w:val="30"/>
          <w:rtl/>
          <w:cs/>
        </w:rPr>
        <w:t>:</w:t>
      </w:r>
    </w:p>
    <w:p w14:paraId="0000001F" w14:textId="77777777" w:rsidR="00435609" w:rsidRDefault="00435609">
      <w:pPr>
        <w:bidi/>
        <w:jc w:val="both"/>
      </w:pPr>
    </w:p>
    <w:p w14:paraId="00000020" w14:textId="77777777" w:rsidR="00435609" w:rsidRDefault="003651C0">
      <w:pPr>
        <w:bidi/>
        <w:jc w:val="both"/>
        <w:rPr>
          <w:sz w:val="26"/>
          <w:szCs w:val="26"/>
        </w:rPr>
      </w:pPr>
      <w:r>
        <w:rPr>
          <w:rFonts w:cs="Times New Roman"/>
          <w:sz w:val="26"/>
          <w:szCs w:val="26"/>
          <w:rtl/>
          <w:lang w:bidi="ar-SA"/>
        </w:rPr>
        <w:t>الأثر الأول لهذا التعديل هو اعتبار الدستور المصري وثيقة كونية تسمو ع</w:t>
      </w:r>
      <w:r>
        <w:rPr>
          <w:rFonts w:cs="Times New Roman"/>
          <w:sz w:val="26"/>
          <w:szCs w:val="26"/>
          <w:rtl/>
          <w:lang w:bidi="ar-SA"/>
        </w:rPr>
        <w:t xml:space="preserve">لي دساتير وقوانين دول العالم ووثائق بروتوكولات إنشاء الهيئات والمنظمات الدولية ويجب علي تلك الأخيرة أن تراعي في كل قراراتها نصوص الدستور المصري  باعتباره المرجع الذي يجب أن تدور في فلكه دون سواه من قوانين أو معاهدات دولية أخري ملزمة للدول ومن بينها  مصر </w:t>
      </w:r>
      <w:r>
        <w:rPr>
          <w:sz w:val="26"/>
          <w:szCs w:val="26"/>
          <w:rtl/>
          <w:cs/>
        </w:rPr>
        <w:t>.</w:t>
      </w:r>
    </w:p>
    <w:p w14:paraId="00000021" w14:textId="77777777" w:rsidR="00435609" w:rsidRDefault="00435609">
      <w:pPr>
        <w:bidi/>
        <w:jc w:val="both"/>
      </w:pPr>
    </w:p>
    <w:p w14:paraId="00000022" w14:textId="77777777" w:rsidR="00435609" w:rsidRDefault="003651C0">
      <w:pPr>
        <w:bidi/>
        <w:jc w:val="both"/>
        <w:rPr>
          <w:sz w:val="30"/>
          <w:szCs w:val="30"/>
        </w:rPr>
      </w:pPr>
      <w:r>
        <w:rPr>
          <w:rFonts w:cs="Times New Roman"/>
          <w:sz w:val="30"/>
          <w:szCs w:val="30"/>
          <w:rtl/>
          <w:lang w:bidi="ar-SA"/>
        </w:rPr>
        <w:t xml:space="preserve">أعتبار المحكمة الدستورية العليا المصرية الهيئة القضائية الأولي في العالم </w:t>
      </w:r>
      <w:r>
        <w:rPr>
          <w:sz w:val="30"/>
          <w:szCs w:val="30"/>
          <w:rtl/>
          <w:cs/>
        </w:rPr>
        <w:t>:</w:t>
      </w:r>
    </w:p>
    <w:p w14:paraId="00000023" w14:textId="77777777" w:rsidR="00435609" w:rsidRDefault="00435609">
      <w:pPr>
        <w:bidi/>
        <w:jc w:val="both"/>
      </w:pPr>
    </w:p>
    <w:p w14:paraId="00000024" w14:textId="77777777" w:rsidR="00435609" w:rsidRDefault="003651C0">
      <w:pPr>
        <w:bidi/>
        <w:jc w:val="both"/>
        <w:rPr>
          <w:sz w:val="26"/>
          <w:szCs w:val="26"/>
        </w:rPr>
      </w:pPr>
      <w:r>
        <w:rPr>
          <w:rFonts w:cs="Times New Roman"/>
          <w:sz w:val="26"/>
          <w:szCs w:val="26"/>
          <w:rtl/>
          <w:lang w:bidi="ar-SA"/>
        </w:rPr>
        <w:t>الأثر الثاني للتعديل المقترح  هو صيرورة المحكمة الدستورية العليا المصرية الهيئة القضائية الأولي في العالم ومنحها أختصاصا ولائيا يشمل  الرقابة علي قرارات كل المنظما ت والهيئات الدو</w:t>
      </w:r>
      <w:r>
        <w:rPr>
          <w:rFonts w:cs="Times New Roman"/>
          <w:sz w:val="26"/>
          <w:szCs w:val="26"/>
          <w:rtl/>
          <w:lang w:bidi="ar-SA"/>
        </w:rPr>
        <w:t xml:space="preserve">لية  والإقليمية مثل الأمم المتحدة  ومنظمة الوحدة الأفريقية أو حتي محكمة العدل الولية </w:t>
      </w:r>
      <w:r>
        <w:rPr>
          <w:sz w:val="26"/>
          <w:szCs w:val="26"/>
          <w:rtl/>
          <w:cs/>
        </w:rPr>
        <w:t>.</w:t>
      </w:r>
    </w:p>
    <w:p w14:paraId="00000025" w14:textId="77777777" w:rsidR="00435609" w:rsidRDefault="00435609">
      <w:pPr>
        <w:bidi/>
        <w:jc w:val="both"/>
      </w:pPr>
    </w:p>
    <w:p w14:paraId="00000026" w14:textId="77777777" w:rsidR="00435609" w:rsidRDefault="003651C0">
      <w:pPr>
        <w:bidi/>
        <w:jc w:val="both"/>
        <w:rPr>
          <w:sz w:val="26"/>
          <w:szCs w:val="26"/>
        </w:rPr>
      </w:pPr>
      <w:r>
        <w:rPr>
          <w:rFonts w:cs="Times New Roman"/>
          <w:sz w:val="28"/>
          <w:szCs w:val="28"/>
          <w:rtl/>
          <w:lang w:bidi="ar-SA"/>
        </w:rPr>
        <w:t xml:space="preserve"> وللوهلة ا</w:t>
      </w:r>
      <w:r>
        <w:rPr>
          <w:sz w:val="28"/>
          <w:szCs w:val="28"/>
          <w:rtl/>
          <w:cs/>
        </w:rPr>
        <w:t>ﻷ</w:t>
      </w:r>
      <w:r>
        <w:rPr>
          <w:rFonts w:cs="Times New Roman"/>
          <w:sz w:val="28"/>
          <w:szCs w:val="28"/>
          <w:rtl/>
          <w:cs/>
          <w:lang w:bidi="ar-SA"/>
        </w:rPr>
        <w:t xml:space="preserve">ولي </w:t>
      </w:r>
      <w:r>
        <w:rPr>
          <w:rFonts w:cs="Times New Roman"/>
          <w:sz w:val="26"/>
          <w:szCs w:val="26"/>
          <w:rtl/>
          <w:lang w:bidi="ar-SA"/>
        </w:rPr>
        <w:t xml:space="preserve"> يبين أن التعديل المزمع يشذ عن مقاصد المشرع الدستوري ولا يشفع لهذا التعديل التحاجي بعجز المادة </w:t>
      </w:r>
      <w:r>
        <w:rPr>
          <w:sz w:val="26"/>
          <w:szCs w:val="26"/>
          <w:rtl/>
          <w:cs/>
        </w:rPr>
        <w:t xml:space="preserve">192 </w:t>
      </w:r>
      <w:r>
        <w:rPr>
          <w:rFonts w:cs="Times New Roman"/>
          <w:sz w:val="26"/>
          <w:szCs w:val="26"/>
          <w:rtl/>
          <w:cs/>
          <w:lang w:bidi="ar-SA"/>
        </w:rPr>
        <w:t xml:space="preserve">من الستور والتي أوردت </w:t>
      </w:r>
      <w:r>
        <w:rPr>
          <w:sz w:val="26"/>
          <w:szCs w:val="26"/>
          <w:rtl/>
          <w:cs/>
        </w:rPr>
        <w:t xml:space="preserve">( </w:t>
      </w:r>
      <w:r>
        <w:rPr>
          <w:rFonts w:cs="Times New Roman"/>
          <w:sz w:val="26"/>
          <w:szCs w:val="26"/>
          <w:rtl/>
          <w:cs/>
          <w:lang w:bidi="ar-SA"/>
        </w:rPr>
        <w:t>ويعين القانون الاختصاصات الأخر</w:t>
      </w:r>
      <w:r>
        <w:rPr>
          <w:rFonts w:cs="Times New Roman"/>
          <w:sz w:val="26"/>
          <w:szCs w:val="26"/>
          <w:rtl/>
          <w:lang w:bidi="ar-SA"/>
        </w:rPr>
        <w:t xml:space="preserve">ي للمحكمة </w:t>
      </w:r>
      <w:r>
        <w:rPr>
          <w:sz w:val="26"/>
          <w:szCs w:val="26"/>
          <w:rtl/>
          <w:cs/>
        </w:rPr>
        <w:t xml:space="preserve">) </w:t>
      </w:r>
      <w:r>
        <w:rPr>
          <w:rFonts w:cs="Times New Roman"/>
          <w:sz w:val="26"/>
          <w:szCs w:val="26"/>
          <w:rtl/>
          <w:cs/>
          <w:lang w:bidi="ar-SA"/>
        </w:rPr>
        <w:t>إذ  يجب علي المشرع العادي الالتزام بالأهداف وحدود الاختصاص الولائي الذي فرضه المشرع الدستوري وهو ينحصر في الرقابة علي القوانين واللوائح الوطنية ولا تشمل ولاية المحكمة إلا القوانين والأحكام الصادرة من جهات قضاء وطنية فقط</w:t>
      </w:r>
      <w:r>
        <w:rPr>
          <w:sz w:val="26"/>
          <w:szCs w:val="26"/>
          <w:rtl/>
          <w:cs/>
        </w:rPr>
        <w:t>.</w:t>
      </w:r>
    </w:p>
    <w:p w14:paraId="00000027" w14:textId="77777777" w:rsidR="00435609" w:rsidRDefault="00435609">
      <w:pPr>
        <w:bidi/>
        <w:jc w:val="both"/>
      </w:pPr>
    </w:p>
    <w:p w14:paraId="00000028" w14:textId="77777777" w:rsidR="00435609" w:rsidRDefault="003651C0">
      <w:pPr>
        <w:bidi/>
        <w:jc w:val="both"/>
        <w:rPr>
          <w:sz w:val="26"/>
          <w:szCs w:val="26"/>
        </w:rPr>
      </w:pPr>
      <w:r>
        <w:rPr>
          <w:rFonts w:cs="Times New Roman"/>
          <w:sz w:val="26"/>
          <w:szCs w:val="26"/>
          <w:rtl/>
          <w:lang w:bidi="ar-SA"/>
        </w:rPr>
        <w:t>فكيف للمشرع العادي  أن</w:t>
      </w:r>
      <w:r>
        <w:rPr>
          <w:rFonts w:cs="Times New Roman"/>
          <w:sz w:val="26"/>
          <w:szCs w:val="26"/>
          <w:rtl/>
          <w:lang w:bidi="ar-SA"/>
        </w:rPr>
        <w:t xml:space="preserve"> يغفل عمدا عن أن مصر كدولة بحكومتها ودستورها ومحاكمها ليست الا مجرد فرد في الجماعة الدولية عليها أن تلتزم كسائر أفراد المجتمع الدولي بالمعاهدات والمواثيق والاتفاقيات الدولية  وليس لها أن تخالف أو تلغي أو توقف تنفيذ ما يصدر عن الهيئات والمنظمات الدولية من ق</w:t>
      </w:r>
      <w:r>
        <w:rPr>
          <w:rFonts w:cs="Times New Roman"/>
          <w:sz w:val="26"/>
          <w:szCs w:val="26"/>
          <w:rtl/>
          <w:lang w:bidi="ar-SA"/>
        </w:rPr>
        <w:t xml:space="preserve">رارات الا وفقا لوثائق إنشائها فقط  </w:t>
      </w:r>
      <w:r>
        <w:rPr>
          <w:sz w:val="26"/>
          <w:szCs w:val="26"/>
          <w:rtl/>
          <w:cs/>
        </w:rPr>
        <w:t>.</w:t>
      </w:r>
    </w:p>
    <w:p w14:paraId="00000029" w14:textId="77777777" w:rsidR="00435609" w:rsidRDefault="00435609">
      <w:pPr>
        <w:bidi/>
        <w:jc w:val="both"/>
      </w:pPr>
    </w:p>
    <w:p w14:paraId="0000002A" w14:textId="77777777" w:rsidR="00435609" w:rsidRDefault="003651C0">
      <w:pPr>
        <w:bidi/>
        <w:jc w:val="both"/>
        <w:rPr>
          <w:sz w:val="26"/>
          <w:szCs w:val="26"/>
        </w:rPr>
      </w:pPr>
      <w:r>
        <w:rPr>
          <w:rFonts w:cs="Times New Roman"/>
          <w:sz w:val="26"/>
          <w:szCs w:val="26"/>
          <w:rtl/>
          <w:lang w:bidi="ar-SA"/>
        </w:rPr>
        <w:t xml:space="preserve">كيف تسني للمشرع العادي  أن يخالف النص الدستوري الوطني ذاته الذي أوجب في مادته رقم </w:t>
      </w:r>
      <w:r>
        <w:rPr>
          <w:sz w:val="26"/>
          <w:szCs w:val="26"/>
          <w:rtl/>
          <w:cs/>
        </w:rPr>
        <w:t xml:space="preserve">94 </w:t>
      </w:r>
      <w:r>
        <w:rPr>
          <w:rFonts w:cs="Times New Roman"/>
          <w:sz w:val="26"/>
          <w:szCs w:val="26"/>
          <w:rtl/>
          <w:cs/>
          <w:lang w:bidi="ar-SA"/>
        </w:rPr>
        <w:t xml:space="preserve">أن </w:t>
      </w:r>
    </w:p>
    <w:p w14:paraId="0000002B" w14:textId="77777777" w:rsidR="00435609" w:rsidRDefault="003651C0">
      <w:pPr>
        <w:bidi/>
        <w:jc w:val="both"/>
        <w:rPr>
          <w:sz w:val="26"/>
          <w:szCs w:val="26"/>
        </w:rPr>
      </w:pPr>
      <w:r>
        <w:rPr>
          <w:sz w:val="26"/>
          <w:szCs w:val="26"/>
          <w:rtl/>
          <w:cs/>
        </w:rPr>
        <w:t xml:space="preserve">( </w:t>
      </w:r>
      <w:r>
        <w:rPr>
          <w:rFonts w:cs="Times New Roman"/>
          <w:sz w:val="26"/>
          <w:szCs w:val="26"/>
          <w:rtl/>
          <w:cs/>
          <w:lang w:bidi="ar-SA"/>
        </w:rPr>
        <w:t xml:space="preserve">سيادة القانون أساس الحكم في الدولة وتخضع الدولة للقانون </w:t>
      </w:r>
      <w:r>
        <w:rPr>
          <w:sz w:val="26"/>
          <w:szCs w:val="26"/>
          <w:rtl/>
          <w:cs/>
        </w:rPr>
        <w:t>)</w:t>
      </w:r>
    </w:p>
    <w:p w14:paraId="0000002C" w14:textId="77777777" w:rsidR="00435609" w:rsidRDefault="003651C0">
      <w:pPr>
        <w:bidi/>
        <w:jc w:val="both"/>
        <w:rPr>
          <w:sz w:val="26"/>
          <w:szCs w:val="26"/>
        </w:rPr>
      </w:pPr>
      <w:r>
        <w:rPr>
          <w:rFonts w:cs="Times New Roman"/>
          <w:sz w:val="26"/>
          <w:szCs w:val="26"/>
          <w:rtl/>
          <w:lang w:bidi="ar-SA"/>
        </w:rPr>
        <w:t>ويشمل مفهوم القانون الذي يجب أن تخضع له الدولة القانون الوطني والقانو</w:t>
      </w:r>
      <w:r>
        <w:rPr>
          <w:rFonts w:cs="Times New Roman"/>
          <w:sz w:val="26"/>
          <w:szCs w:val="26"/>
          <w:rtl/>
          <w:lang w:bidi="ar-SA"/>
        </w:rPr>
        <w:t xml:space="preserve">ن الدولي في أن واحد وقد تضمن هذا الأخير أليات مراجعة أحكامه والقرارات التي تصدر عن المنظمات والهيئات المعنية بتطبيقه دون النظر للدساتير والقوانين الداخلية للدول </w:t>
      </w:r>
      <w:r>
        <w:rPr>
          <w:sz w:val="26"/>
          <w:szCs w:val="26"/>
          <w:rtl/>
          <w:cs/>
        </w:rPr>
        <w:t>.</w:t>
      </w:r>
      <w:r>
        <w:rPr>
          <w:rFonts w:cs="Times New Roman"/>
          <w:sz w:val="26"/>
          <w:szCs w:val="26"/>
          <w:rtl/>
          <w:cs/>
          <w:lang w:bidi="ar-SA"/>
        </w:rPr>
        <w:t>وعلي مصر كدولة أن تحترم تعهداتها الدولية ومنها الالتزام بالقرارات التي تصدر عن الهيئات والمنظم</w:t>
      </w:r>
      <w:r>
        <w:rPr>
          <w:rFonts w:cs="Times New Roman"/>
          <w:sz w:val="26"/>
          <w:szCs w:val="26"/>
          <w:rtl/>
          <w:lang w:bidi="ar-SA"/>
        </w:rPr>
        <w:t>ات الدولية وحال رغبتها  في مراجعة تلك القرارات فليس أمامها سوي اللجوء للأليات  المنصوص عليها في القانون الدولي ذاته  وليس التحايل علي تلك القرارات باستصدار أحكام من محاكم محلية  هي بالأساس لم تكن بحسبان المشرع الدولي وهو أمر أن حدث قد يعرض الدولة المصرية ب</w:t>
      </w:r>
      <w:r>
        <w:rPr>
          <w:rFonts w:cs="Times New Roman"/>
          <w:sz w:val="26"/>
          <w:szCs w:val="26"/>
          <w:rtl/>
          <w:lang w:bidi="ar-SA"/>
        </w:rPr>
        <w:t xml:space="preserve">رمتها لأزمات وعقوبات جسيمة </w:t>
      </w:r>
      <w:r>
        <w:rPr>
          <w:sz w:val="26"/>
          <w:szCs w:val="26"/>
          <w:rtl/>
          <w:cs/>
        </w:rPr>
        <w:t>.</w:t>
      </w:r>
    </w:p>
    <w:p w14:paraId="0000002D" w14:textId="77777777" w:rsidR="00435609" w:rsidRDefault="00435609">
      <w:pPr>
        <w:bidi/>
        <w:jc w:val="both"/>
        <w:rPr>
          <w:sz w:val="26"/>
          <w:szCs w:val="26"/>
        </w:rPr>
      </w:pPr>
    </w:p>
    <w:p w14:paraId="0000002E" w14:textId="77777777" w:rsidR="00435609" w:rsidRDefault="003651C0">
      <w:pPr>
        <w:bidi/>
        <w:jc w:val="both"/>
        <w:rPr>
          <w:sz w:val="30"/>
          <w:szCs w:val="30"/>
        </w:rPr>
      </w:pPr>
      <w:r>
        <w:rPr>
          <w:rFonts w:cs="Times New Roman"/>
          <w:sz w:val="30"/>
          <w:szCs w:val="30"/>
          <w:rtl/>
          <w:lang w:bidi="ar-SA"/>
        </w:rPr>
        <w:t xml:space="preserve">أمثلة علي عوار التعديل المقترح وبحتمية تعريض مصر </w:t>
      </w:r>
      <w:r>
        <w:rPr>
          <w:sz w:val="30"/>
          <w:szCs w:val="30"/>
          <w:rtl/>
          <w:cs/>
        </w:rPr>
        <w:t>ﻷ</w:t>
      </w:r>
      <w:r>
        <w:rPr>
          <w:rFonts w:cs="Times New Roman"/>
          <w:sz w:val="30"/>
          <w:szCs w:val="30"/>
          <w:rtl/>
          <w:cs/>
          <w:lang w:bidi="ar-SA"/>
        </w:rPr>
        <w:t>زمات دولية ومخاطر شديدة تهدد أمنها السياسي وا</w:t>
      </w:r>
      <w:r>
        <w:rPr>
          <w:sz w:val="30"/>
          <w:szCs w:val="30"/>
          <w:rtl/>
          <w:cs/>
        </w:rPr>
        <w:t>ﻷ</w:t>
      </w:r>
      <w:r>
        <w:rPr>
          <w:rFonts w:cs="Times New Roman"/>
          <w:sz w:val="30"/>
          <w:szCs w:val="30"/>
          <w:rtl/>
          <w:cs/>
          <w:lang w:bidi="ar-SA"/>
        </w:rPr>
        <w:t xml:space="preserve">قتصادي حال اقرار هذا التعديل  </w:t>
      </w:r>
      <w:r>
        <w:rPr>
          <w:sz w:val="30"/>
          <w:szCs w:val="30"/>
          <w:rtl/>
          <w:cs/>
        </w:rPr>
        <w:t>:</w:t>
      </w:r>
    </w:p>
    <w:p w14:paraId="0000002F" w14:textId="77777777" w:rsidR="00435609" w:rsidRDefault="00435609">
      <w:pPr>
        <w:bidi/>
        <w:jc w:val="both"/>
        <w:rPr>
          <w:sz w:val="30"/>
          <w:szCs w:val="30"/>
        </w:rPr>
      </w:pPr>
    </w:p>
    <w:p w14:paraId="00000030" w14:textId="77777777" w:rsidR="00435609" w:rsidRDefault="003651C0">
      <w:pPr>
        <w:bidi/>
        <w:jc w:val="both"/>
        <w:rPr>
          <w:sz w:val="30"/>
          <w:szCs w:val="30"/>
        </w:rPr>
      </w:pPr>
      <w:r>
        <w:rPr>
          <w:rFonts w:cs="Times New Roman"/>
          <w:sz w:val="30"/>
          <w:szCs w:val="30"/>
          <w:rtl/>
          <w:lang w:bidi="ar-SA"/>
        </w:rPr>
        <w:t xml:space="preserve">مثال علي المستوي السياسي </w:t>
      </w:r>
      <w:r>
        <w:rPr>
          <w:sz w:val="30"/>
          <w:szCs w:val="30"/>
          <w:rtl/>
          <w:cs/>
        </w:rPr>
        <w:t>:</w:t>
      </w:r>
    </w:p>
    <w:p w14:paraId="00000031" w14:textId="77777777" w:rsidR="00435609" w:rsidRDefault="00435609">
      <w:pPr>
        <w:bidi/>
        <w:jc w:val="both"/>
        <w:rPr>
          <w:sz w:val="26"/>
          <w:szCs w:val="26"/>
        </w:rPr>
      </w:pPr>
    </w:p>
    <w:p w14:paraId="00000032" w14:textId="77777777" w:rsidR="00435609" w:rsidRDefault="003651C0">
      <w:pPr>
        <w:bidi/>
        <w:jc w:val="both"/>
        <w:rPr>
          <w:sz w:val="26"/>
          <w:szCs w:val="26"/>
        </w:rPr>
      </w:pPr>
      <w:r>
        <w:rPr>
          <w:rFonts w:cs="Times New Roman"/>
          <w:sz w:val="26"/>
          <w:szCs w:val="26"/>
          <w:rtl/>
          <w:lang w:bidi="ar-SA"/>
        </w:rPr>
        <w:t xml:space="preserve">منذ بأت المواجهات المسلحة بين الفرقاء في دولة ليبيا كان للجماعة </w:t>
      </w:r>
      <w:r>
        <w:rPr>
          <w:rFonts w:cs="Times New Roman"/>
          <w:sz w:val="26"/>
          <w:szCs w:val="26"/>
          <w:rtl/>
          <w:lang w:bidi="ar-SA"/>
        </w:rPr>
        <w:t>الدولية ممثلة في هيئة ا</w:t>
      </w:r>
      <w:r>
        <w:rPr>
          <w:sz w:val="26"/>
          <w:szCs w:val="26"/>
          <w:rtl/>
          <w:cs/>
        </w:rPr>
        <w:t>ﻷ</w:t>
      </w:r>
      <w:r>
        <w:rPr>
          <w:rFonts w:cs="Times New Roman"/>
          <w:sz w:val="26"/>
          <w:szCs w:val="26"/>
          <w:rtl/>
          <w:cs/>
          <w:lang w:bidi="ar-SA"/>
        </w:rPr>
        <w:t>مم المتحدة ومجلس ا</w:t>
      </w:r>
      <w:r>
        <w:rPr>
          <w:sz w:val="26"/>
          <w:szCs w:val="26"/>
          <w:rtl/>
          <w:cs/>
        </w:rPr>
        <w:t>ﻷ</w:t>
      </w:r>
      <w:r>
        <w:rPr>
          <w:rFonts w:cs="Times New Roman"/>
          <w:sz w:val="26"/>
          <w:szCs w:val="26"/>
          <w:rtl/>
          <w:cs/>
          <w:lang w:bidi="ar-SA"/>
        </w:rPr>
        <w:t>من العديد من القرارات ذات الصفة ا</w:t>
      </w:r>
      <w:r>
        <w:rPr>
          <w:sz w:val="26"/>
          <w:szCs w:val="26"/>
          <w:rtl/>
          <w:cs/>
        </w:rPr>
        <w:t>ﻷ</w:t>
      </w:r>
      <w:r>
        <w:rPr>
          <w:rFonts w:cs="Times New Roman"/>
          <w:sz w:val="26"/>
          <w:szCs w:val="26"/>
          <w:rtl/>
          <w:cs/>
          <w:lang w:bidi="ar-SA"/>
        </w:rPr>
        <w:t>لزامية والتي تعرض أي دولة تخلفها للعقوبات الدولية وفي هذا السياق أصدر مجلس ا</w:t>
      </w:r>
      <w:r>
        <w:rPr>
          <w:sz w:val="26"/>
          <w:szCs w:val="26"/>
          <w:rtl/>
          <w:cs/>
        </w:rPr>
        <w:t>ﻷ</w:t>
      </w:r>
      <w:r>
        <w:rPr>
          <w:rFonts w:cs="Times New Roman"/>
          <w:sz w:val="26"/>
          <w:szCs w:val="26"/>
          <w:rtl/>
          <w:cs/>
          <w:lang w:bidi="ar-SA"/>
        </w:rPr>
        <w:t xml:space="preserve">من الدولي بجلسته المنعقدة في </w:t>
      </w:r>
      <w:r>
        <w:rPr>
          <w:sz w:val="26"/>
          <w:szCs w:val="26"/>
          <w:rtl/>
          <w:cs/>
        </w:rPr>
        <w:t xml:space="preserve">15 </w:t>
      </w:r>
      <w:r>
        <w:rPr>
          <w:rFonts w:cs="Times New Roman"/>
          <w:sz w:val="26"/>
          <w:szCs w:val="26"/>
          <w:rtl/>
          <w:cs/>
          <w:lang w:bidi="ar-SA"/>
        </w:rPr>
        <w:t xml:space="preserve">سبتمبر  </w:t>
      </w:r>
      <w:r>
        <w:rPr>
          <w:sz w:val="26"/>
          <w:szCs w:val="26"/>
          <w:rtl/>
          <w:cs/>
        </w:rPr>
        <w:t xml:space="preserve">2020 </w:t>
      </w:r>
      <w:r>
        <w:rPr>
          <w:rFonts w:cs="Times New Roman"/>
          <w:sz w:val="26"/>
          <w:szCs w:val="26"/>
          <w:rtl/>
          <w:cs/>
          <w:lang w:bidi="ar-SA"/>
        </w:rPr>
        <w:t xml:space="preserve">القرار رقم </w:t>
      </w:r>
      <w:r>
        <w:rPr>
          <w:sz w:val="26"/>
          <w:szCs w:val="26"/>
          <w:rtl/>
          <w:cs/>
        </w:rPr>
        <w:t xml:space="preserve">2542 </w:t>
      </w:r>
      <w:r>
        <w:rPr>
          <w:rFonts w:cs="Times New Roman"/>
          <w:sz w:val="26"/>
          <w:szCs w:val="26"/>
          <w:rtl/>
          <w:cs/>
          <w:lang w:bidi="ar-SA"/>
        </w:rPr>
        <w:t xml:space="preserve">لسنة </w:t>
      </w:r>
      <w:r>
        <w:rPr>
          <w:sz w:val="26"/>
          <w:szCs w:val="26"/>
          <w:rtl/>
          <w:cs/>
        </w:rPr>
        <w:t xml:space="preserve">2020 </w:t>
      </w:r>
      <w:r>
        <w:rPr>
          <w:sz w:val="26"/>
          <w:szCs w:val="26"/>
          <w:vertAlign w:val="superscript"/>
        </w:rPr>
        <w:footnoteReference w:id="2"/>
      </w:r>
      <w:r>
        <w:rPr>
          <w:rFonts w:cs="Times New Roman"/>
          <w:sz w:val="26"/>
          <w:szCs w:val="26"/>
          <w:rtl/>
          <w:lang w:bidi="ar-SA"/>
        </w:rPr>
        <w:t xml:space="preserve"> وجدد فيه قراره رقم </w:t>
      </w:r>
      <w:r>
        <w:rPr>
          <w:sz w:val="26"/>
          <w:szCs w:val="26"/>
          <w:rtl/>
          <w:cs/>
        </w:rPr>
        <w:t xml:space="preserve">1970 </w:t>
      </w:r>
      <w:r>
        <w:rPr>
          <w:rFonts w:cs="Times New Roman"/>
          <w:sz w:val="26"/>
          <w:szCs w:val="26"/>
          <w:rtl/>
          <w:cs/>
          <w:lang w:bidi="ar-SA"/>
        </w:rPr>
        <w:t xml:space="preserve">لسنة </w:t>
      </w:r>
      <w:r>
        <w:rPr>
          <w:sz w:val="26"/>
          <w:szCs w:val="26"/>
          <w:rtl/>
          <w:cs/>
        </w:rPr>
        <w:t xml:space="preserve">2011 </w:t>
      </w:r>
      <w:r>
        <w:rPr>
          <w:rFonts w:cs="Times New Roman"/>
          <w:sz w:val="26"/>
          <w:szCs w:val="26"/>
          <w:rtl/>
          <w:cs/>
          <w:lang w:bidi="ar-SA"/>
        </w:rPr>
        <w:t xml:space="preserve">والذي تضمن </w:t>
      </w:r>
      <w:r>
        <w:rPr>
          <w:sz w:val="26"/>
          <w:szCs w:val="26"/>
          <w:rtl/>
          <w:cs/>
        </w:rPr>
        <w:t xml:space="preserve">( </w:t>
      </w:r>
      <w:r>
        <w:rPr>
          <w:rFonts w:cs="Times New Roman"/>
          <w:sz w:val="26"/>
          <w:szCs w:val="26"/>
          <w:rtl/>
          <w:cs/>
          <w:lang w:bidi="ar-SA"/>
        </w:rPr>
        <w:t>يحظر علي الدول ا</w:t>
      </w:r>
      <w:r>
        <w:rPr>
          <w:sz w:val="26"/>
          <w:szCs w:val="26"/>
          <w:rtl/>
          <w:cs/>
        </w:rPr>
        <w:t>ﻷ</w:t>
      </w:r>
      <w:r>
        <w:rPr>
          <w:rFonts w:cs="Times New Roman"/>
          <w:sz w:val="26"/>
          <w:szCs w:val="26"/>
          <w:rtl/>
          <w:cs/>
          <w:lang w:bidi="ar-SA"/>
        </w:rPr>
        <w:t>عضاء توريد ا</w:t>
      </w:r>
      <w:r>
        <w:rPr>
          <w:sz w:val="26"/>
          <w:szCs w:val="26"/>
          <w:rtl/>
          <w:cs/>
        </w:rPr>
        <w:t>ﻷ</w:t>
      </w:r>
      <w:r>
        <w:rPr>
          <w:rFonts w:cs="Times New Roman"/>
          <w:sz w:val="26"/>
          <w:szCs w:val="26"/>
          <w:rtl/>
          <w:cs/>
          <w:lang w:bidi="ar-SA"/>
        </w:rPr>
        <w:t xml:space="preserve">سلحة الي ليبيا </w:t>
      </w:r>
      <w:r>
        <w:rPr>
          <w:sz w:val="26"/>
          <w:szCs w:val="26"/>
          <w:rtl/>
          <w:cs/>
        </w:rPr>
        <w:t>)</w:t>
      </w:r>
    </w:p>
    <w:p w14:paraId="00000033" w14:textId="77777777" w:rsidR="00435609" w:rsidRDefault="003651C0">
      <w:pPr>
        <w:bidi/>
        <w:jc w:val="both"/>
        <w:rPr>
          <w:sz w:val="26"/>
          <w:szCs w:val="26"/>
        </w:rPr>
      </w:pPr>
      <w:r>
        <w:rPr>
          <w:rFonts w:cs="Times New Roman"/>
          <w:sz w:val="26"/>
          <w:szCs w:val="26"/>
          <w:rtl/>
          <w:lang w:bidi="ar-SA"/>
        </w:rPr>
        <w:lastRenderedPageBreak/>
        <w:t xml:space="preserve">فهل يجوز أو هل يستطيع رئيس مجلس الوزراء المصري عرض هذا القرار </w:t>
      </w:r>
      <w:r>
        <w:rPr>
          <w:sz w:val="26"/>
          <w:szCs w:val="26"/>
          <w:rtl/>
          <w:cs/>
        </w:rPr>
        <w:t xml:space="preserve">( </w:t>
      </w:r>
      <w:r>
        <w:rPr>
          <w:rFonts w:cs="Times New Roman"/>
          <w:sz w:val="26"/>
          <w:szCs w:val="26"/>
          <w:rtl/>
          <w:cs/>
          <w:lang w:bidi="ar-SA"/>
        </w:rPr>
        <w:t xml:space="preserve">وفقا للتعديل المقترح </w:t>
      </w:r>
      <w:r>
        <w:rPr>
          <w:sz w:val="26"/>
          <w:szCs w:val="26"/>
          <w:rtl/>
          <w:cs/>
        </w:rPr>
        <w:t xml:space="preserve">) </w:t>
      </w:r>
      <w:r>
        <w:rPr>
          <w:rFonts w:cs="Times New Roman"/>
          <w:sz w:val="26"/>
          <w:szCs w:val="26"/>
          <w:rtl/>
          <w:cs/>
          <w:lang w:bidi="ar-SA"/>
        </w:rPr>
        <w:t>علي المحكمة الدسورية العليا واستصدار حكم بعدم دستوريته وت</w:t>
      </w:r>
      <w:r>
        <w:rPr>
          <w:sz w:val="26"/>
          <w:szCs w:val="26"/>
          <w:rtl/>
          <w:cs/>
        </w:rPr>
        <w:t>ﻻ</w:t>
      </w:r>
      <w:r>
        <w:rPr>
          <w:rFonts w:cs="Times New Roman"/>
          <w:sz w:val="26"/>
          <w:szCs w:val="26"/>
          <w:rtl/>
          <w:cs/>
          <w:lang w:bidi="ar-SA"/>
        </w:rPr>
        <w:t>تيبا عليه يعلن أو يقوم بتصدير ا</w:t>
      </w:r>
      <w:r>
        <w:rPr>
          <w:sz w:val="26"/>
          <w:szCs w:val="26"/>
          <w:rtl/>
          <w:cs/>
        </w:rPr>
        <w:t>ﻷ</w:t>
      </w:r>
      <w:r>
        <w:rPr>
          <w:rFonts w:cs="Times New Roman"/>
          <w:sz w:val="26"/>
          <w:szCs w:val="26"/>
          <w:rtl/>
          <w:cs/>
          <w:lang w:bidi="ar-SA"/>
        </w:rPr>
        <w:t>سلحة الي ليبيا</w:t>
      </w:r>
      <w:r>
        <w:rPr>
          <w:rFonts w:cs="Times New Roman"/>
          <w:sz w:val="26"/>
          <w:szCs w:val="26"/>
          <w:rtl/>
          <w:lang w:bidi="ar-SA"/>
        </w:rPr>
        <w:t xml:space="preserve"> ؟</w:t>
      </w:r>
      <w:r>
        <w:rPr>
          <w:sz w:val="26"/>
          <w:szCs w:val="26"/>
          <w:rtl/>
          <w:cs/>
        </w:rPr>
        <w:t>.</w:t>
      </w:r>
    </w:p>
    <w:p w14:paraId="00000034" w14:textId="77777777" w:rsidR="00435609" w:rsidRDefault="00435609">
      <w:pPr>
        <w:bidi/>
        <w:jc w:val="both"/>
        <w:rPr>
          <w:sz w:val="26"/>
          <w:szCs w:val="26"/>
        </w:rPr>
      </w:pPr>
    </w:p>
    <w:p w14:paraId="00000035" w14:textId="77777777" w:rsidR="00435609" w:rsidRDefault="003651C0">
      <w:pPr>
        <w:bidi/>
        <w:jc w:val="both"/>
        <w:rPr>
          <w:sz w:val="30"/>
          <w:szCs w:val="30"/>
        </w:rPr>
      </w:pPr>
      <w:r>
        <w:rPr>
          <w:rFonts w:cs="Times New Roman"/>
          <w:sz w:val="30"/>
          <w:szCs w:val="30"/>
          <w:rtl/>
          <w:lang w:bidi="ar-SA"/>
        </w:rPr>
        <w:t>مثال علي المستوي ا</w:t>
      </w:r>
      <w:r>
        <w:rPr>
          <w:sz w:val="30"/>
          <w:szCs w:val="30"/>
          <w:rtl/>
          <w:cs/>
        </w:rPr>
        <w:t>ﻷ</w:t>
      </w:r>
      <w:r>
        <w:rPr>
          <w:rFonts w:cs="Times New Roman"/>
          <w:sz w:val="30"/>
          <w:szCs w:val="30"/>
          <w:rtl/>
          <w:cs/>
          <w:lang w:bidi="ar-SA"/>
        </w:rPr>
        <w:t xml:space="preserve">قتصادي </w:t>
      </w:r>
      <w:r>
        <w:rPr>
          <w:sz w:val="30"/>
          <w:szCs w:val="30"/>
          <w:rtl/>
          <w:cs/>
        </w:rPr>
        <w:t xml:space="preserve">( </w:t>
      </w:r>
      <w:r>
        <w:rPr>
          <w:rFonts w:cs="Times New Roman"/>
          <w:sz w:val="30"/>
          <w:szCs w:val="30"/>
          <w:rtl/>
          <w:cs/>
          <w:lang w:bidi="ar-SA"/>
        </w:rPr>
        <w:t>حالة النزاع بين الدولة وأحد المستثمرين ا</w:t>
      </w:r>
      <w:r>
        <w:rPr>
          <w:sz w:val="30"/>
          <w:szCs w:val="30"/>
          <w:rtl/>
          <w:cs/>
        </w:rPr>
        <w:t>ﻷ</w:t>
      </w:r>
      <w:r>
        <w:rPr>
          <w:rFonts w:cs="Times New Roman"/>
          <w:sz w:val="30"/>
          <w:szCs w:val="30"/>
          <w:rtl/>
          <w:cs/>
          <w:lang w:bidi="ar-SA"/>
        </w:rPr>
        <w:t xml:space="preserve">جانب </w:t>
      </w:r>
      <w:r>
        <w:rPr>
          <w:sz w:val="30"/>
          <w:szCs w:val="30"/>
          <w:rtl/>
          <w:cs/>
        </w:rPr>
        <w:t>) :</w:t>
      </w:r>
    </w:p>
    <w:p w14:paraId="00000036" w14:textId="77777777" w:rsidR="00435609" w:rsidRDefault="00435609">
      <w:pPr>
        <w:bidi/>
        <w:jc w:val="both"/>
        <w:rPr>
          <w:sz w:val="26"/>
          <w:szCs w:val="26"/>
        </w:rPr>
      </w:pPr>
    </w:p>
    <w:p w14:paraId="00000037" w14:textId="77777777" w:rsidR="00435609" w:rsidRDefault="003651C0">
      <w:pPr>
        <w:bidi/>
        <w:jc w:val="both"/>
        <w:rPr>
          <w:sz w:val="26"/>
          <w:szCs w:val="26"/>
        </w:rPr>
      </w:pPr>
      <w:r>
        <w:rPr>
          <w:rFonts w:cs="Times New Roman"/>
          <w:sz w:val="26"/>
          <w:szCs w:val="26"/>
          <w:rtl/>
          <w:lang w:bidi="ar-SA"/>
        </w:rPr>
        <w:t xml:space="preserve">كما سيق وأن ذكرنا بالمقدمة قيام النك الدولي بانشاء </w:t>
      </w:r>
      <w:r>
        <w:rPr>
          <w:sz w:val="26"/>
          <w:szCs w:val="26"/>
          <w:rtl/>
          <w:cs/>
        </w:rPr>
        <w:t xml:space="preserve">" </w:t>
      </w:r>
      <w:r>
        <w:rPr>
          <w:rFonts w:cs="Times New Roman"/>
          <w:sz w:val="26"/>
          <w:szCs w:val="26"/>
          <w:rtl/>
          <w:cs/>
          <w:lang w:bidi="ar-SA"/>
        </w:rPr>
        <w:t>المركز الدولي لتسوية المنازعات الناشئة عن ا</w:t>
      </w:r>
      <w:r>
        <w:rPr>
          <w:sz w:val="26"/>
          <w:szCs w:val="26"/>
          <w:rtl/>
          <w:cs/>
        </w:rPr>
        <w:t>ﻷ</w:t>
      </w:r>
      <w:r>
        <w:rPr>
          <w:rFonts w:cs="Times New Roman"/>
          <w:sz w:val="26"/>
          <w:szCs w:val="26"/>
          <w:rtl/>
          <w:cs/>
          <w:lang w:bidi="ar-SA"/>
        </w:rPr>
        <w:t xml:space="preserve">ستثمار بين الدول ورعايا دول أخري والذي يشار اليه بأسم </w:t>
      </w:r>
      <w:r>
        <w:rPr>
          <w:sz w:val="26"/>
          <w:szCs w:val="26"/>
          <w:rtl/>
          <w:cs/>
        </w:rPr>
        <w:t xml:space="preserve">( </w:t>
      </w:r>
      <w:r>
        <w:rPr>
          <w:rFonts w:cs="Times New Roman"/>
          <w:sz w:val="26"/>
          <w:szCs w:val="26"/>
          <w:rtl/>
          <w:cs/>
          <w:lang w:bidi="ar-SA"/>
        </w:rPr>
        <w:t>ا</w:t>
      </w:r>
      <w:r>
        <w:rPr>
          <w:sz w:val="26"/>
          <w:szCs w:val="26"/>
          <w:rtl/>
          <w:cs/>
        </w:rPr>
        <w:t>ﻷ</w:t>
      </w:r>
      <w:r>
        <w:rPr>
          <w:rFonts w:cs="Times New Roman"/>
          <w:sz w:val="26"/>
          <w:szCs w:val="26"/>
          <w:rtl/>
          <w:cs/>
          <w:lang w:bidi="ar-SA"/>
        </w:rPr>
        <w:t xml:space="preserve">كسيد </w:t>
      </w:r>
      <w:r>
        <w:rPr>
          <w:sz w:val="26"/>
          <w:szCs w:val="26"/>
          <w:rtl/>
          <w:cs/>
        </w:rPr>
        <w:t>)</w:t>
      </w:r>
      <w:r>
        <w:rPr>
          <w:sz w:val="26"/>
          <w:szCs w:val="26"/>
          <w:vertAlign w:val="superscript"/>
        </w:rPr>
        <w:footnoteReference w:id="3"/>
      </w:r>
      <w:r>
        <w:rPr>
          <w:rFonts w:cs="Times New Roman"/>
          <w:sz w:val="26"/>
          <w:szCs w:val="26"/>
          <w:rtl/>
          <w:lang w:bidi="ar-SA"/>
        </w:rPr>
        <w:t xml:space="preserve"> بموجب </w:t>
      </w:r>
      <w:r>
        <w:rPr>
          <w:rFonts w:cs="Times New Roman"/>
          <w:sz w:val="26"/>
          <w:szCs w:val="26"/>
          <w:rtl/>
          <w:lang w:bidi="ar-SA"/>
        </w:rPr>
        <w:t xml:space="preserve">اتفاقية واشنطن الصادرة في مارس عام </w:t>
      </w:r>
      <w:r>
        <w:rPr>
          <w:sz w:val="26"/>
          <w:szCs w:val="26"/>
          <w:rtl/>
          <w:cs/>
        </w:rPr>
        <w:t>1965</w:t>
      </w:r>
      <w:r>
        <w:rPr>
          <w:sz w:val="26"/>
          <w:szCs w:val="26"/>
          <w:vertAlign w:val="superscript"/>
        </w:rPr>
        <w:footnoteReference w:id="4"/>
      </w:r>
      <w:r>
        <w:rPr>
          <w:rFonts w:cs="Times New Roman"/>
          <w:sz w:val="26"/>
          <w:szCs w:val="26"/>
          <w:rtl/>
          <w:lang w:bidi="ar-SA"/>
        </w:rPr>
        <w:t xml:space="preserve"> وقد وصل عدد الدول المنضمة للاتفاقية الي </w:t>
      </w:r>
      <w:r>
        <w:rPr>
          <w:sz w:val="26"/>
          <w:szCs w:val="26"/>
          <w:rtl/>
          <w:cs/>
        </w:rPr>
        <w:t xml:space="preserve">163 </w:t>
      </w:r>
      <w:r>
        <w:rPr>
          <w:rFonts w:cs="Times New Roman"/>
          <w:sz w:val="26"/>
          <w:szCs w:val="26"/>
          <w:rtl/>
          <w:cs/>
          <w:lang w:bidi="ar-SA"/>
        </w:rPr>
        <w:t xml:space="preserve">دولة من أصل دول العالم البالغ </w:t>
      </w:r>
      <w:r>
        <w:rPr>
          <w:sz w:val="26"/>
          <w:szCs w:val="26"/>
          <w:rtl/>
          <w:cs/>
        </w:rPr>
        <w:t xml:space="preserve">196 </w:t>
      </w:r>
      <w:r>
        <w:rPr>
          <w:rFonts w:cs="Times New Roman"/>
          <w:sz w:val="26"/>
          <w:szCs w:val="26"/>
          <w:rtl/>
          <w:cs/>
          <w:lang w:bidi="ar-SA"/>
        </w:rPr>
        <w:t>دولة وقد أنضمت مصر الي هذه ا</w:t>
      </w:r>
      <w:r>
        <w:rPr>
          <w:sz w:val="26"/>
          <w:szCs w:val="26"/>
          <w:rtl/>
          <w:cs/>
        </w:rPr>
        <w:t>ﻷ</w:t>
      </w:r>
      <w:r>
        <w:rPr>
          <w:rFonts w:cs="Times New Roman"/>
          <w:sz w:val="26"/>
          <w:szCs w:val="26"/>
          <w:rtl/>
          <w:cs/>
          <w:lang w:bidi="ar-SA"/>
        </w:rPr>
        <w:t xml:space="preserve">تفاقية عام </w:t>
      </w:r>
      <w:r>
        <w:rPr>
          <w:sz w:val="26"/>
          <w:szCs w:val="26"/>
          <w:rtl/>
          <w:cs/>
        </w:rPr>
        <w:t xml:space="preserve">1971 </w:t>
      </w:r>
      <w:r>
        <w:rPr>
          <w:rFonts w:cs="Times New Roman"/>
          <w:sz w:val="26"/>
          <w:szCs w:val="26"/>
          <w:rtl/>
          <w:cs/>
          <w:lang w:bidi="ar-SA"/>
        </w:rPr>
        <w:t>وبأنضمامها هذا أقرت بقبولها تسوية منازاعاتها مع المستثمرين ا</w:t>
      </w:r>
      <w:r>
        <w:rPr>
          <w:sz w:val="26"/>
          <w:szCs w:val="26"/>
          <w:rtl/>
          <w:cs/>
        </w:rPr>
        <w:t>ﻷ</w:t>
      </w:r>
      <w:r>
        <w:rPr>
          <w:rFonts w:cs="Times New Roman"/>
          <w:sz w:val="26"/>
          <w:szCs w:val="26"/>
          <w:rtl/>
          <w:cs/>
          <w:lang w:bidi="ar-SA"/>
        </w:rPr>
        <w:t>جانب أمام مركز ا</w:t>
      </w:r>
      <w:r>
        <w:rPr>
          <w:sz w:val="26"/>
          <w:szCs w:val="26"/>
          <w:rtl/>
          <w:cs/>
        </w:rPr>
        <w:t>ﻷ</w:t>
      </w:r>
      <w:r>
        <w:rPr>
          <w:rFonts w:cs="Times New Roman"/>
          <w:sz w:val="26"/>
          <w:szCs w:val="26"/>
          <w:rtl/>
          <w:cs/>
          <w:lang w:bidi="ar-SA"/>
        </w:rPr>
        <w:t>كسيد الدولي وو</w:t>
      </w:r>
      <w:r>
        <w:rPr>
          <w:rFonts w:cs="Times New Roman"/>
          <w:sz w:val="26"/>
          <w:szCs w:val="26"/>
          <w:rtl/>
          <w:lang w:bidi="ar-SA"/>
        </w:rPr>
        <w:t xml:space="preserve">فقا </w:t>
      </w:r>
      <w:r>
        <w:rPr>
          <w:sz w:val="26"/>
          <w:szCs w:val="26"/>
          <w:rtl/>
          <w:cs/>
        </w:rPr>
        <w:t>ﻷ</w:t>
      </w:r>
      <w:r>
        <w:rPr>
          <w:rFonts w:cs="Times New Roman"/>
          <w:sz w:val="26"/>
          <w:szCs w:val="26"/>
          <w:rtl/>
          <w:cs/>
          <w:lang w:bidi="ar-SA"/>
        </w:rPr>
        <w:t>حكام ا</w:t>
      </w:r>
      <w:r>
        <w:rPr>
          <w:sz w:val="26"/>
          <w:szCs w:val="26"/>
          <w:rtl/>
          <w:cs/>
        </w:rPr>
        <w:t>ﻷ</w:t>
      </w:r>
      <w:r>
        <w:rPr>
          <w:rFonts w:cs="Times New Roman"/>
          <w:sz w:val="26"/>
          <w:szCs w:val="26"/>
          <w:rtl/>
          <w:cs/>
          <w:lang w:bidi="ar-SA"/>
        </w:rPr>
        <w:t xml:space="preserve">تفاقية وليس وفقا </w:t>
      </w:r>
      <w:r>
        <w:rPr>
          <w:sz w:val="26"/>
          <w:szCs w:val="26"/>
          <w:rtl/>
          <w:cs/>
        </w:rPr>
        <w:t>ﻷ</w:t>
      </w:r>
      <w:r>
        <w:rPr>
          <w:rFonts w:cs="Times New Roman"/>
          <w:sz w:val="26"/>
          <w:szCs w:val="26"/>
          <w:rtl/>
          <w:cs/>
          <w:lang w:bidi="ar-SA"/>
        </w:rPr>
        <w:t xml:space="preserve">حكام الدستور المصري </w:t>
      </w:r>
      <w:r>
        <w:rPr>
          <w:sz w:val="26"/>
          <w:szCs w:val="26"/>
          <w:rtl/>
          <w:cs/>
        </w:rPr>
        <w:t>.</w:t>
      </w:r>
    </w:p>
    <w:p w14:paraId="00000038" w14:textId="77777777" w:rsidR="00435609" w:rsidRDefault="003651C0">
      <w:pPr>
        <w:bidi/>
        <w:jc w:val="both"/>
        <w:rPr>
          <w:sz w:val="26"/>
          <w:szCs w:val="26"/>
        </w:rPr>
      </w:pPr>
      <w:r>
        <w:rPr>
          <w:rFonts w:cs="Times New Roman"/>
          <w:sz w:val="26"/>
          <w:szCs w:val="26"/>
          <w:rtl/>
          <w:lang w:bidi="ar-SA"/>
        </w:rPr>
        <w:t>فهل تستطيع المحكمة الدستورية العليا في مصر أو رئيس الوزراء المصري استصدار حكم من تلك المحكمة بعدم دستورية أحد ا</w:t>
      </w:r>
      <w:r>
        <w:rPr>
          <w:sz w:val="26"/>
          <w:szCs w:val="26"/>
          <w:rtl/>
          <w:cs/>
        </w:rPr>
        <w:t>ﻷ</w:t>
      </w:r>
      <w:r>
        <w:rPr>
          <w:rFonts w:cs="Times New Roman"/>
          <w:sz w:val="26"/>
          <w:szCs w:val="26"/>
          <w:rtl/>
          <w:cs/>
          <w:lang w:bidi="ar-SA"/>
        </w:rPr>
        <w:t>حكام الصادرة من ا</w:t>
      </w:r>
      <w:r>
        <w:rPr>
          <w:sz w:val="26"/>
          <w:szCs w:val="26"/>
          <w:rtl/>
          <w:cs/>
        </w:rPr>
        <w:t>ﻷ</w:t>
      </w:r>
      <w:r>
        <w:rPr>
          <w:rFonts w:cs="Times New Roman"/>
          <w:sz w:val="26"/>
          <w:szCs w:val="26"/>
          <w:rtl/>
          <w:cs/>
          <w:lang w:bidi="ar-SA"/>
        </w:rPr>
        <w:t>كسيد ؟ والاخلال بتعهد مصر والتزاماتها المقررة بموجب اتفاقية واشنطن ؟ في مو</w:t>
      </w:r>
      <w:r>
        <w:rPr>
          <w:rFonts w:cs="Times New Roman"/>
          <w:sz w:val="26"/>
          <w:szCs w:val="26"/>
          <w:rtl/>
          <w:lang w:bidi="ar-SA"/>
        </w:rPr>
        <w:t>اجهة دولية خاسرة بلا شك مع البنك الدولي</w:t>
      </w:r>
      <w:r>
        <w:rPr>
          <w:sz w:val="26"/>
          <w:szCs w:val="26"/>
          <w:rtl/>
          <w:cs/>
        </w:rPr>
        <w:t>.</w:t>
      </w:r>
    </w:p>
    <w:p w14:paraId="00000039" w14:textId="77777777" w:rsidR="00435609" w:rsidRDefault="00435609">
      <w:pPr>
        <w:bidi/>
        <w:jc w:val="both"/>
        <w:rPr>
          <w:sz w:val="26"/>
          <w:szCs w:val="26"/>
        </w:rPr>
      </w:pPr>
    </w:p>
    <w:p w14:paraId="0000003A" w14:textId="77777777" w:rsidR="00435609" w:rsidRDefault="003651C0">
      <w:pPr>
        <w:bidi/>
        <w:jc w:val="both"/>
        <w:rPr>
          <w:sz w:val="30"/>
          <w:szCs w:val="30"/>
        </w:rPr>
      </w:pPr>
      <w:r>
        <w:rPr>
          <w:rFonts w:cs="Times New Roman"/>
          <w:sz w:val="30"/>
          <w:szCs w:val="30"/>
          <w:rtl/>
          <w:lang w:bidi="ar-SA"/>
        </w:rPr>
        <w:t>مثال علي المستوي ا</w:t>
      </w:r>
      <w:r>
        <w:rPr>
          <w:sz w:val="30"/>
          <w:szCs w:val="30"/>
          <w:rtl/>
          <w:cs/>
        </w:rPr>
        <w:t>ﻷ</w:t>
      </w:r>
      <w:r>
        <w:rPr>
          <w:rFonts w:cs="Times New Roman"/>
          <w:sz w:val="30"/>
          <w:szCs w:val="30"/>
          <w:rtl/>
          <w:cs/>
          <w:lang w:bidi="ar-SA"/>
        </w:rPr>
        <w:t xml:space="preserve">قتصادي </w:t>
      </w:r>
      <w:r>
        <w:rPr>
          <w:sz w:val="30"/>
          <w:szCs w:val="30"/>
          <w:rtl/>
          <w:cs/>
        </w:rPr>
        <w:t xml:space="preserve">( </w:t>
      </w:r>
      <w:r>
        <w:rPr>
          <w:rFonts w:cs="Times New Roman"/>
          <w:sz w:val="30"/>
          <w:szCs w:val="30"/>
          <w:rtl/>
          <w:cs/>
          <w:lang w:bidi="ar-SA"/>
        </w:rPr>
        <w:t xml:space="preserve">حالة أحكام هيئات ومراكز التحكيم الدولية المطلوب تنفيذها في مصر </w:t>
      </w:r>
      <w:r>
        <w:rPr>
          <w:sz w:val="30"/>
          <w:szCs w:val="30"/>
          <w:rtl/>
          <w:cs/>
        </w:rPr>
        <w:t>) :</w:t>
      </w:r>
    </w:p>
    <w:p w14:paraId="0000003B" w14:textId="77777777" w:rsidR="00435609" w:rsidRDefault="00435609">
      <w:pPr>
        <w:bidi/>
        <w:jc w:val="both"/>
        <w:rPr>
          <w:sz w:val="26"/>
          <w:szCs w:val="26"/>
        </w:rPr>
      </w:pPr>
    </w:p>
    <w:p w14:paraId="0000003C" w14:textId="77777777" w:rsidR="00435609" w:rsidRDefault="003651C0">
      <w:pPr>
        <w:bidi/>
        <w:jc w:val="both"/>
        <w:rPr>
          <w:sz w:val="26"/>
          <w:szCs w:val="26"/>
        </w:rPr>
      </w:pPr>
      <w:r>
        <w:rPr>
          <w:rFonts w:cs="Times New Roman"/>
          <w:sz w:val="26"/>
          <w:szCs w:val="26"/>
          <w:rtl/>
          <w:lang w:bidi="ar-SA"/>
        </w:rPr>
        <w:t>أقرت ا</w:t>
      </w:r>
      <w:r>
        <w:rPr>
          <w:sz w:val="26"/>
          <w:szCs w:val="26"/>
          <w:rtl/>
          <w:cs/>
        </w:rPr>
        <w:t>ﻷ</w:t>
      </w:r>
      <w:r>
        <w:rPr>
          <w:rFonts w:cs="Times New Roman"/>
          <w:sz w:val="26"/>
          <w:szCs w:val="26"/>
          <w:rtl/>
          <w:cs/>
          <w:lang w:bidi="ar-SA"/>
        </w:rPr>
        <w:t xml:space="preserve">مم المتحدة عام </w:t>
      </w:r>
      <w:r>
        <w:rPr>
          <w:sz w:val="26"/>
          <w:szCs w:val="26"/>
          <w:rtl/>
          <w:cs/>
        </w:rPr>
        <w:t xml:space="preserve">1958 </w:t>
      </w:r>
      <w:r>
        <w:rPr>
          <w:rFonts w:cs="Times New Roman"/>
          <w:sz w:val="26"/>
          <w:szCs w:val="26"/>
          <w:rtl/>
          <w:cs/>
          <w:lang w:bidi="ar-SA"/>
        </w:rPr>
        <w:t>ا</w:t>
      </w:r>
      <w:r>
        <w:rPr>
          <w:sz w:val="26"/>
          <w:szCs w:val="26"/>
          <w:rtl/>
          <w:cs/>
        </w:rPr>
        <w:t>ﻷ</w:t>
      </w:r>
      <w:r>
        <w:rPr>
          <w:rFonts w:cs="Times New Roman"/>
          <w:sz w:val="26"/>
          <w:szCs w:val="26"/>
          <w:rtl/>
          <w:cs/>
          <w:lang w:bidi="ar-SA"/>
        </w:rPr>
        <w:t>تفاقية الخاصة بأحكام المحكمين ا</w:t>
      </w:r>
      <w:r>
        <w:rPr>
          <w:sz w:val="26"/>
          <w:szCs w:val="26"/>
          <w:rtl/>
          <w:cs/>
        </w:rPr>
        <w:t>ﻷ</w:t>
      </w:r>
      <w:r>
        <w:rPr>
          <w:rFonts w:cs="Times New Roman"/>
          <w:sz w:val="26"/>
          <w:szCs w:val="26"/>
          <w:rtl/>
          <w:cs/>
          <w:lang w:bidi="ar-SA"/>
        </w:rPr>
        <w:t>جنبية وتنفيذها ويشار أليها باتفاقية نيويورك</w:t>
      </w:r>
      <w:r>
        <w:rPr>
          <w:sz w:val="26"/>
          <w:szCs w:val="26"/>
          <w:vertAlign w:val="superscript"/>
        </w:rPr>
        <w:footnoteReference w:id="5"/>
      </w:r>
      <w:r>
        <w:rPr>
          <w:rFonts w:cs="Times New Roman"/>
          <w:sz w:val="26"/>
          <w:szCs w:val="26"/>
          <w:rtl/>
          <w:lang w:bidi="ar-SA"/>
        </w:rPr>
        <w:t xml:space="preserve"> وبلغ عدد الد</w:t>
      </w:r>
      <w:r>
        <w:rPr>
          <w:rFonts w:cs="Times New Roman"/>
          <w:sz w:val="26"/>
          <w:szCs w:val="26"/>
          <w:rtl/>
          <w:lang w:bidi="ar-SA"/>
        </w:rPr>
        <w:t xml:space="preserve">ول المنضمة للاتفاقية نهاية عام </w:t>
      </w:r>
      <w:r>
        <w:rPr>
          <w:sz w:val="26"/>
          <w:szCs w:val="26"/>
          <w:rtl/>
          <w:cs/>
        </w:rPr>
        <w:t xml:space="preserve">2020 </w:t>
      </w:r>
      <w:r>
        <w:rPr>
          <w:rFonts w:cs="Times New Roman"/>
          <w:sz w:val="26"/>
          <w:szCs w:val="26"/>
          <w:rtl/>
          <w:cs/>
          <w:lang w:bidi="ar-SA"/>
        </w:rPr>
        <w:t xml:space="preserve">الي </w:t>
      </w:r>
      <w:r>
        <w:rPr>
          <w:sz w:val="26"/>
          <w:szCs w:val="26"/>
          <w:rtl/>
          <w:cs/>
        </w:rPr>
        <w:t xml:space="preserve">166 </w:t>
      </w:r>
      <w:r>
        <w:rPr>
          <w:rFonts w:cs="Times New Roman"/>
          <w:sz w:val="26"/>
          <w:szCs w:val="26"/>
          <w:rtl/>
          <w:cs/>
          <w:lang w:bidi="ar-SA"/>
        </w:rPr>
        <w:t xml:space="preserve">دولة وقد كانت الدولة المصرية من أولي الدول التي أنضمت الي الاتفاقية بموجب قرار رئيس الجمهورية رقم </w:t>
      </w:r>
      <w:r>
        <w:rPr>
          <w:sz w:val="26"/>
          <w:szCs w:val="26"/>
          <w:rtl/>
          <w:cs/>
        </w:rPr>
        <w:t xml:space="preserve">171 </w:t>
      </w:r>
      <w:r>
        <w:rPr>
          <w:rFonts w:cs="Times New Roman"/>
          <w:sz w:val="26"/>
          <w:szCs w:val="26"/>
          <w:rtl/>
          <w:cs/>
          <w:lang w:bidi="ar-SA"/>
        </w:rPr>
        <w:t xml:space="preserve">لسنة </w:t>
      </w:r>
      <w:r>
        <w:rPr>
          <w:sz w:val="26"/>
          <w:szCs w:val="26"/>
          <w:vertAlign w:val="superscript"/>
        </w:rPr>
        <w:footnoteReference w:id="6"/>
      </w:r>
      <w:r>
        <w:rPr>
          <w:sz w:val="26"/>
          <w:szCs w:val="26"/>
        </w:rPr>
        <w:t>1959</w:t>
      </w:r>
    </w:p>
    <w:p w14:paraId="0000003D" w14:textId="77777777" w:rsidR="00435609" w:rsidRDefault="003651C0">
      <w:pPr>
        <w:bidi/>
        <w:jc w:val="both"/>
        <w:rPr>
          <w:sz w:val="26"/>
          <w:szCs w:val="26"/>
        </w:rPr>
      </w:pPr>
      <w:r>
        <w:rPr>
          <w:rFonts w:cs="Times New Roman"/>
          <w:sz w:val="26"/>
          <w:szCs w:val="26"/>
          <w:rtl/>
          <w:lang w:bidi="ar-SA"/>
        </w:rPr>
        <w:t>وجائت هذه ا</w:t>
      </w:r>
      <w:r>
        <w:rPr>
          <w:sz w:val="26"/>
          <w:szCs w:val="26"/>
          <w:rtl/>
          <w:cs/>
        </w:rPr>
        <w:t>ﻷ</w:t>
      </w:r>
      <w:r>
        <w:rPr>
          <w:rFonts w:cs="Times New Roman"/>
          <w:sz w:val="26"/>
          <w:szCs w:val="26"/>
          <w:rtl/>
          <w:cs/>
          <w:lang w:bidi="ar-SA"/>
        </w:rPr>
        <w:t xml:space="preserve">تفاقية لتشكل الحماية والغطاء الدولي </w:t>
      </w:r>
      <w:r>
        <w:rPr>
          <w:sz w:val="26"/>
          <w:szCs w:val="26"/>
          <w:rtl/>
          <w:cs/>
        </w:rPr>
        <w:t>ﻷ</w:t>
      </w:r>
      <w:r>
        <w:rPr>
          <w:rFonts w:cs="Times New Roman"/>
          <w:sz w:val="26"/>
          <w:szCs w:val="26"/>
          <w:rtl/>
          <w:cs/>
          <w:lang w:bidi="ar-SA"/>
        </w:rPr>
        <w:t>حكام المحكمين الصادرة من هيئات ومراكز النحكيم الدو</w:t>
      </w:r>
      <w:r>
        <w:rPr>
          <w:rFonts w:cs="Times New Roman"/>
          <w:sz w:val="26"/>
          <w:szCs w:val="26"/>
          <w:rtl/>
          <w:lang w:bidi="ar-SA"/>
        </w:rPr>
        <w:t>لية وقد تضمنت اتفاقية نيويورك في مادتها الثالثة ما هو نصه</w:t>
      </w:r>
    </w:p>
    <w:p w14:paraId="0000003E" w14:textId="77777777" w:rsidR="00435609" w:rsidRDefault="00435609">
      <w:pPr>
        <w:bidi/>
        <w:jc w:val="both"/>
        <w:rPr>
          <w:sz w:val="26"/>
          <w:szCs w:val="26"/>
        </w:rPr>
      </w:pPr>
    </w:p>
    <w:p w14:paraId="0000003F" w14:textId="77777777" w:rsidR="00435609" w:rsidRDefault="003651C0">
      <w:pPr>
        <w:bidi/>
        <w:jc w:val="both"/>
        <w:rPr>
          <w:sz w:val="26"/>
          <w:szCs w:val="26"/>
        </w:rPr>
      </w:pPr>
      <w:r>
        <w:rPr>
          <w:sz w:val="26"/>
          <w:szCs w:val="26"/>
          <w:rtl/>
          <w:cs/>
        </w:rPr>
        <w:t xml:space="preserve">“ </w:t>
      </w:r>
      <w:r>
        <w:rPr>
          <w:rFonts w:cs="Times New Roman"/>
          <w:sz w:val="26"/>
          <w:szCs w:val="26"/>
          <w:rtl/>
          <w:cs/>
          <w:lang w:bidi="ar-SA"/>
        </w:rPr>
        <w:t xml:space="preserve">تعترف كل من الدول المتعاقدة بحجية حكم التحكيم وتأمر بتنفيذه </w:t>
      </w:r>
    </w:p>
    <w:p w14:paraId="00000040" w14:textId="77777777" w:rsidR="00435609" w:rsidRDefault="003651C0">
      <w:pPr>
        <w:bidi/>
        <w:jc w:val="both"/>
        <w:rPr>
          <w:sz w:val="26"/>
          <w:szCs w:val="26"/>
        </w:rPr>
      </w:pPr>
      <w:r>
        <w:rPr>
          <w:rFonts w:cs="Times New Roman"/>
          <w:sz w:val="26"/>
          <w:szCs w:val="26"/>
          <w:rtl/>
          <w:lang w:bidi="ar-SA"/>
        </w:rPr>
        <w:t>ولا تفرض للاعتراف أو تنفيذ أحكام المحكمين التي تطبق عليها أحكام ا</w:t>
      </w:r>
      <w:r>
        <w:rPr>
          <w:sz w:val="26"/>
          <w:szCs w:val="26"/>
          <w:rtl/>
          <w:cs/>
        </w:rPr>
        <w:t>ﻷ</w:t>
      </w:r>
      <w:r>
        <w:rPr>
          <w:rFonts w:cs="Times New Roman"/>
          <w:sz w:val="26"/>
          <w:szCs w:val="26"/>
          <w:rtl/>
          <w:cs/>
          <w:lang w:bidi="ar-SA"/>
        </w:rPr>
        <w:t>تفاقية الحالية شروط أكثر شدة ولا رسوم قضائية أكثر ارتفاعا بدرجة ملحو</w:t>
      </w:r>
      <w:r>
        <w:rPr>
          <w:rFonts w:cs="Times New Roman"/>
          <w:sz w:val="26"/>
          <w:szCs w:val="26"/>
          <w:rtl/>
          <w:lang w:bidi="ar-SA"/>
        </w:rPr>
        <w:t xml:space="preserve">ظة من تلك التي تفرض للاعتراف وتنفيذ أحكام المحكمين الوطنين </w:t>
      </w:r>
      <w:r>
        <w:rPr>
          <w:sz w:val="26"/>
          <w:szCs w:val="26"/>
          <w:rtl/>
          <w:cs/>
        </w:rPr>
        <w:t>"</w:t>
      </w:r>
    </w:p>
    <w:p w14:paraId="00000041" w14:textId="77777777" w:rsidR="00435609" w:rsidRDefault="00435609">
      <w:pPr>
        <w:bidi/>
        <w:jc w:val="both"/>
        <w:rPr>
          <w:sz w:val="26"/>
          <w:szCs w:val="26"/>
        </w:rPr>
      </w:pPr>
    </w:p>
    <w:p w14:paraId="00000042" w14:textId="77777777" w:rsidR="00435609" w:rsidRDefault="003651C0">
      <w:pPr>
        <w:bidi/>
        <w:jc w:val="both"/>
        <w:rPr>
          <w:sz w:val="26"/>
          <w:szCs w:val="26"/>
        </w:rPr>
      </w:pPr>
      <w:r>
        <w:rPr>
          <w:rFonts w:cs="Times New Roman"/>
          <w:sz w:val="26"/>
          <w:szCs w:val="26"/>
          <w:rtl/>
          <w:lang w:bidi="ar-SA"/>
        </w:rPr>
        <w:t>وقد تضمنت ا</w:t>
      </w:r>
      <w:r>
        <w:rPr>
          <w:sz w:val="26"/>
          <w:szCs w:val="26"/>
          <w:rtl/>
          <w:cs/>
        </w:rPr>
        <w:t>ﻷ</w:t>
      </w:r>
      <w:r>
        <w:rPr>
          <w:rFonts w:cs="Times New Roman"/>
          <w:sz w:val="26"/>
          <w:szCs w:val="26"/>
          <w:rtl/>
          <w:cs/>
          <w:lang w:bidi="ar-SA"/>
        </w:rPr>
        <w:t>تفاقية وعلي سبيل الحصر ا</w:t>
      </w:r>
      <w:r>
        <w:rPr>
          <w:sz w:val="26"/>
          <w:szCs w:val="26"/>
          <w:rtl/>
          <w:cs/>
        </w:rPr>
        <w:t>ﻷ</w:t>
      </w:r>
      <w:r>
        <w:rPr>
          <w:rFonts w:cs="Times New Roman"/>
          <w:sz w:val="26"/>
          <w:szCs w:val="26"/>
          <w:rtl/>
          <w:cs/>
          <w:lang w:bidi="ar-SA"/>
        </w:rPr>
        <w:t>سباب التي تجيز للدول رفض التنفيذ كعدم اعلان الخصم بتعيين المحكم أو تجاوز هيئة التحكيم لحدود اختصاصها وأسباب أخري ليس من بينها أحام المحكمة الدستورية العليا ف</w:t>
      </w:r>
      <w:r>
        <w:rPr>
          <w:rFonts w:cs="Times New Roman"/>
          <w:sz w:val="26"/>
          <w:szCs w:val="26"/>
          <w:rtl/>
          <w:lang w:bidi="ar-SA"/>
        </w:rPr>
        <w:t>ي مصر والسؤال هنا أيضافهل تستطيع المحكمة الدستورية العليا في مصر أو رئيس الوزراء المصري استصدار حكم من تلك المحكمة بعدم دستورية أحد ا</w:t>
      </w:r>
      <w:r>
        <w:rPr>
          <w:sz w:val="26"/>
          <w:szCs w:val="26"/>
          <w:rtl/>
          <w:cs/>
        </w:rPr>
        <w:t>ﻷ</w:t>
      </w:r>
      <w:r>
        <w:rPr>
          <w:rFonts w:cs="Times New Roman"/>
          <w:sz w:val="26"/>
          <w:szCs w:val="26"/>
          <w:rtl/>
          <w:cs/>
          <w:lang w:bidi="ar-SA"/>
        </w:rPr>
        <w:t>حكام الصادرة من مراكز وهيئات التحكيم الدولية المعترف بها أو تمنع تنفيذها في مصر لمجرد أن مشرعها قد استحدث محكمة دستورية بد</w:t>
      </w:r>
      <w:r>
        <w:rPr>
          <w:rFonts w:cs="Times New Roman"/>
          <w:sz w:val="26"/>
          <w:szCs w:val="26"/>
          <w:rtl/>
          <w:lang w:bidi="ar-SA"/>
        </w:rPr>
        <w:t xml:space="preserve">يلا عن مركز التحكيم الدولي أو </w:t>
      </w:r>
      <w:r>
        <w:rPr>
          <w:sz w:val="26"/>
          <w:szCs w:val="26"/>
          <w:rtl/>
          <w:cs/>
        </w:rPr>
        <w:t>ﻷ</w:t>
      </w:r>
      <w:r>
        <w:rPr>
          <w:rFonts w:cs="Times New Roman"/>
          <w:sz w:val="26"/>
          <w:szCs w:val="26"/>
          <w:rtl/>
          <w:cs/>
          <w:lang w:bidi="ar-SA"/>
        </w:rPr>
        <w:t>نه استحدث مرجعية قانونية الدستور المصري</w:t>
      </w:r>
      <w:r>
        <w:rPr>
          <w:sz w:val="26"/>
          <w:szCs w:val="26"/>
          <w:rtl/>
          <w:cs/>
        </w:rPr>
        <w:t xml:space="preserve">) </w:t>
      </w:r>
      <w:r>
        <w:rPr>
          <w:rFonts w:cs="Times New Roman"/>
          <w:sz w:val="26"/>
          <w:szCs w:val="26"/>
          <w:rtl/>
          <w:cs/>
          <w:lang w:bidi="ar-SA"/>
        </w:rPr>
        <w:t xml:space="preserve">مغايرة </w:t>
      </w:r>
      <w:r>
        <w:rPr>
          <w:sz w:val="26"/>
          <w:szCs w:val="26"/>
          <w:rtl/>
          <w:cs/>
        </w:rPr>
        <w:t>ﻷ</w:t>
      </w:r>
      <w:r>
        <w:rPr>
          <w:rFonts w:cs="Times New Roman"/>
          <w:sz w:val="26"/>
          <w:szCs w:val="26"/>
          <w:rtl/>
          <w:cs/>
          <w:lang w:bidi="ar-SA"/>
        </w:rPr>
        <w:t>حكام اتفاقية نيويورك ؟</w:t>
      </w:r>
    </w:p>
    <w:p w14:paraId="00000043" w14:textId="77777777" w:rsidR="00435609" w:rsidRDefault="00435609">
      <w:pPr>
        <w:bidi/>
        <w:jc w:val="both"/>
      </w:pPr>
    </w:p>
    <w:p w14:paraId="51D67ED3" w14:textId="77777777" w:rsidR="00E12F1E" w:rsidRDefault="00E12F1E">
      <w:pPr>
        <w:bidi/>
        <w:jc w:val="both"/>
        <w:rPr>
          <w:rFonts w:cs="Times New Roman"/>
          <w:sz w:val="30"/>
          <w:szCs w:val="30"/>
          <w:rtl/>
          <w:lang w:bidi="ar-SA"/>
        </w:rPr>
      </w:pPr>
    </w:p>
    <w:p w14:paraId="3599D603" w14:textId="77777777" w:rsidR="00E12F1E" w:rsidRDefault="00E12F1E" w:rsidP="00E12F1E">
      <w:pPr>
        <w:bidi/>
        <w:jc w:val="both"/>
        <w:rPr>
          <w:rFonts w:cs="Times New Roman"/>
          <w:sz w:val="30"/>
          <w:szCs w:val="30"/>
          <w:rtl/>
          <w:lang w:bidi="ar-SA"/>
        </w:rPr>
      </w:pPr>
    </w:p>
    <w:p w14:paraId="00000044" w14:textId="2CCC5306" w:rsidR="00435609" w:rsidRDefault="003651C0" w:rsidP="00E12F1E">
      <w:pPr>
        <w:bidi/>
        <w:jc w:val="both"/>
        <w:rPr>
          <w:sz w:val="30"/>
          <w:szCs w:val="30"/>
        </w:rPr>
      </w:pPr>
      <w:bookmarkStart w:id="0" w:name="_GoBack"/>
      <w:bookmarkEnd w:id="0"/>
      <w:r>
        <w:rPr>
          <w:rFonts w:cs="Times New Roman"/>
          <w:sz w:val="30"/>
          <w:szCs w:val="30"/>
          <w:rtl/>
          <w:lang w:bidi="ar-SA"/>
        </w:rPr>
        <w:lastRenderedPageBreak/>
        <w:t>خاتمة</w:t>
      </w:r>
    </w:p>
    <w:p w14:paraId="00000045" w14:textId="77777777" w:rsidR="00435609" w:rsidRDefault="00435609">
      <w:pPr>
        <w:bidi/>
        <w:jc w:val="both"/>
        <w:rPr>
          <w:sz w:val="28"/>
          <w:szCs w:val="28"/>
        </w:rPr>
      </w:pPr>
    </w:p>
    <w:p w14:paraId="00000046" w14:textId="77777777" w:rsidR="00435609" w:rsidRDefault="003651C0">
      <w:pPr>
        <w:bidi/>
        <w:jc w:val="both"/>
      </w:pPr>
      <w:r>
        <w:rPr>
          <w:rFonts w:cs="Times New Roman"/>
          <w:sz w:val="28"/>
          <w:szCs w:val="28"/>
          <w:rtl/>
          <w:lang w:bidi="ar-SA"/>
        </w:rPr>
        <w:t>حقيقة ا</w:t>
      </w:r>
      <w:r>
        <w:rPr>
          <w:sz w:val="28"/>
          <w:szCs w:val="28"/>
          <w:rtl/>
          <w:cs/>
        </w:rPr>
        <w:t>ﻷ</w:t>
      </w:r>
      <w:r>
        <w:rPr>
          <w:rFonts w:cs="Times New Roman"/>
          <w:sz w:val="28"/>
          <w:szCs w:val="28"/>
          <w:rtl/>
          <w:cs/>
          <w:lang w:bidi="ar-SA"/>
        </w:rPr>
        <w:t>مر أن هذا التعديل المقترح علي قانون المحكمة الدستورية العليا هو أمر شاذ سواء من الناحية القانونية أو من ناحية التزامات الدولة المصرية بمو</w:t>
      </w:r>
      <w:r>
        <w:rPr>
          <w:rFonts w:cs="Times New Roman"/>
          <w:sz w:val="28"/>
          <w:szCs w:val="28"/>
          <w:rtl/>
          <w:lang w:bidi="ar-SA"/>
        </w:rPr>
        <w:t>جب ا</w:t>
      </w:r>
      <w:r>
        <w:rPr>
          <w:sz w:val="28"/>
          <w:szCs w:val="28"/>
          <w:rtl/>
          <w:cs/>
        </w:rPr>
        <w:t>ﻷ</w:t>
      </w:r>
      <w:r>
        <w:rPr>
          <w:rFonts w:cs="Times New Roman"/>
          <w:sz w:val="28"/>
          <w:szCs w:val="28"/>
          <w:rtl/>
          <w:cs/>
          <w:lang w:bidi="ar-SA"/>
        </w:rPr>
        <w:t>تفاقات والمعاهدات والمواثيق الدولية المنضمة اليها مصركما يمثل سابقة قانونية ودستورية لم تحدث علي مستوي دول العالم حسب علم الكاتب حتي ا</w:t>
      </w:r>
      <w:r>
        <w:rPr>
          <w:sz w:val="28"/>
          <w:szCs w:val="28"/>
          <w:rtl/>
          <w:cs/>
        </w:rPr>
        <w:t>ﻷ</w:t>
      </w:r>
      <w:r>
        <w:rPr>
          <w:rFonts w:cs="Times New Roman"/>
          <w:sz w:val="28"/>
          <w:szCs w:val="28"/>
          <w:rtl/>
          <w:cs/>
          <w:lang w:bidi="ar-SA"/>
        </w:rPr>
        <w:t>ن فبموجب   هذا التعديل يفترض المشرع المصري علو المحكمة الدستورية العليا في مصر علي منظمة ا</w:t>
      </w:r>
      <w:r>
        <w:rPr>
          <w:sz w:val="28"/>
          <w:szCs w:val="28"/>
          <w:rtl/>
          <w:cs/>
        </w:rPr>
        <w:t>ﻷ</w:t>
      </w:r>
      <w:r>
        <w:rPr>
          <w:rFonts w:cs="Times New Roman"/>
          <w:sz w:val="28"/>
          <w:szCs w:val="28"/>
          <w:rtl/>
          <w:cs/>
          <w:lang w:bidi="ar-SA"/>
        </w:rPr>
        <w:t>مم المتحدة بمختلف هيئاتها</w:t>
      </w:r>
      <w:r>
        <w:rPr>
          <w:rFonts w:cs="Times New Roman"/>
          <w:sz w:val="28"/>
          <w:szCs w:val="28"/>
          <w:rtl/>
          <w:lang w:bidi="ar-SA"/>
        </w:rPr>
        <w:t xml:space="preserve"> وألياتها ومنها مجلس ا</w:t>
      </w:r>
      <w:r>
        <w:rPr>
          <w:sz w:val="28"/>
          <w:szCs w:val="28"/>
          <w:rtl/>
          <w:cs/>
        </w:rPr>
        <w:t>ﻷ</w:t>
      </w:r>
      <w:r>
        <w:rPr>
          <w:rFonts w:cs="Times New Roman"/>
          <w:sz w:val="28"/>
          <w:szCs w:val="28"/>
          <w:rtl/>
          <w:cs/>
          <w:lang w:bidi="ar-SA"/>
        </w:rPr>
        <w:t>من الدولي كما يفترض هذا التعديل سمو وعلو الدستور المصري علي ما عداه من مواثيق وأحكام دولية وأن علي جميع المنظمات والهيئات الدولية ا</w:t>
      </w:r>
      <w:r>
        <w:rPr>
          <w:sz w:val="28"/>
          <w:szCs w:val="28"/>
          <w:rtl/>
          <w:cs/>
        </w:rPr>
        <w:t>ﻷ</w:t>
      </w:r>
      <w:r>
        <w:rPr>
          <w:rFonts w:cs="Times New Roman"/>
          <w:sz w:val="28"/>
          <w:szCs w:val="28"/>
          <w:rtl/>
          <w:cs/>
          <w:lang w:bidi="ar-SA"/>
        </w:rPr>
        <w:t>لتزام  به وجعله القانون ا</w:t>
      </w:r>
      <w:r>
        <w:rPr>
          <w:sz w:val="28"/>
          <w:szCs w:val="28"/>
          <w:rtl/>
          <w:cs/>
        </w:rPr>
        <w:t>ﻷ</w:t>
      </w:r>
      <w:r>
        <w:rPr>
          <w:rFonts w:cs="Times New Roman"/>
          <w:sz w:val="28"/>
          <w:szCs w:val="28"/>
          <w:rtl/>
          <w:cs/>
          <w:lang w:bidi="ar-SA"/>
        </w:rPr>
        <w:t>ولي بالتطبيق بعيدا عن مواثيق انشائها التي أرتضتها الجماعة الدولية وللعجب من</w:t>
      </w:r>
      <w:r>
        <w:rPr>
          <w:rFonts w:cs="Times New Roman"/>
          <w:sz w:val="28"/>
          <w:szCs w:val="28"/>
          <w:rtl/>
          <w:lang w:bidi="ar-SA"/>
        </w:rPr>
        <w:t xml:space="preserve"> بينها الدولة المصرية  فهل ترتب الحكومة المصرية باقتراحها لهذا التعديل وقف تنفيذ أية قرارات محتملة لادانة دولية خاصة بحقوق الانسان </w:t>
      </w:r>
      <w:r>
        <w:rPr>
          <w:sz w:val="28"/>
          <w:szCs w:val="28"/>
          <w:rtl/>
          <w:cs/>
        </w:rPr>
        <w:t>.</w:t>
      </w:r>
    </w:p>
    <w:p w14:paraId="00000047" w14:textId="77777777" w:rsidR="00435609" w:rsidRDefault="00435609">
      <w:pPr>
        <w:bidi/>
        <w:jc w:val="both"/>
        <w:rPr>
          <w:sz w:val="28"/>
          <w:szCs w:val="28"/>
        </w:rPr>
      </w:pPr>
    </w:p>
    <w:p w14:paraId="00000048" w14:textId="77777777" w:rsidR="00435609" w:rsidRDefault="003651C0">
      <w:pPr>
        <w:bidi/>
        <w:jc w:val="both"/>
      </w:pPr>
      <w:r>
        <w:rPr>
          <w:rFonts w:cs="Times New Roman"/>
          <w:sz w:val="28"/>
          <w:szCs w:val="28"/>
          <w:rtl/>
          <w:lang w:bidi="ar-SA"/>
        </w:rPr>
        <w:t xml:space="preserve">لذا </w:t>
      </w:r>
      <w:r>
        <w:rPr>
          <w:sz w:val="28"/>
          <w:szCs w:val="28"/>
          <w:rtl/>
          <w:cs/>
        </w:rPr>
        <w:t>…</w:t>
      </w:r>
      <w:r>
        <w:rPr>
          <w:sz w:val="28"/>
          <w:szCs w:val="28"/>
          <w:rtl/>
        </w:rPr>
        <w:t xml:space="preserve">.. </w:t>
      </w:r>
      <w:r>
        <w:rPr>
          <w:rFonts w:cs="Times New Roman"/>
          <w:sz w:val="28"/>
          <w:szCs w:val="28"/>
          <w:rtl/>
          <w:lang w:bidi="ar-SA"/>
        </w:rPr>
        <w:t xml:space="preserve">فالمناشدة أصبحت واجبة وملحة لقضاة المحكمة الدستورية و  للمشرع المصري بالتراجع الفوري عن هذا التعديل المقترح والذي </w:t>
      </w:r>
      <w:r>
        <w:rPr>
          <w:rFonts w:cs="Times New Roman"/>
          <w:sz w:val="28"/>
          <w:szCs w:val="28"/>
          <w:rtl/>
          <w:lang w:bidi="ar-SA"/>
        </w:rPr>
        <w:t xml:space="preserve">قد يجلب  معه كوارث اقتصادية وسياسية تهدد الدولة المصرية في كافة مناحي شؤنها هي والشعب المصري </w:t>
      </w:r>
      <w:r>
        <w:rPr>
          <w:sz w:val="28"/>
          <w:szCs w:val="28"/>
          <w:rtl/>
          <w:cs/>
        </w:rPr>
        <w:t>.</w:t>
      </w:r>
    </w:p>
    <w:p w14:paraId="00000049" w14:textId="77777777" w:rsidR="00435609" w:rsidRDefault="00435609">
      <w:pPr>
        <w:bidi/>
        <w:jc w:val="both"/>
      </w:pPr>
    </w:p>
    <w:sectPr w:rsidR="00435609" w:rsidSect="00E12F1E">
      <w:pgSz w:w="11906" w:h="16838"/>
      <w:pgMar w:top="1134" w:right="1134" w:bottom="1134" w:left="1134" w:header="0" w:footer="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06B0D" w14:textId="77777777" w:rsidR="003651C0" w:rsidRDefault="003651C0">
      <w:r>
        <w:separator/>
      </w:r>
    </w:p>
  </w:endnote>
  <w:endnote w:type="continuationSeparator" w:id="0">
    <w:p w14:paraId="7CED385D" w14:textId="77777777" w:rsidR="003651C0" w:rsidRDefault="00365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font>
  <w:font w:name="Liberation Serif">
    <w:altName w:val="Times New Roman"/>
    <w:charset w:val="00"/>
    <w:family w:val="auto"/>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Times New Roman"/>
    <w:panose1 w:val="00000000000000000000"/>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45645" w14:textId="77777777" w:rsidR="003651C0" w:rsidRDefault="003651C0">
      <w:r>
        <w:separator/>
      </w:r>
    </w:p>
  </w:footnote>
  <w:footnote w:type="continuationSeparator" w:id="0">
    <w:p w14:paraId="3D7FCA33" w14:textId="77777777" w:rsidR="003651C0" w:rsidRDefault="003651C0">
      <w:r>
        <w:continuationSeparator/>
      </w:r>
    </w:p>
  </w:footnote>
  <w:footnote w:id="1">
    <w:p w14:paraId="0000004A"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vertAlign w:val="superscript"/>
        </w:rPr>
        <w:footnoteRef/>
      </w:r>
      <w:r>
        <w:rPr>
          <w:rFonts w:eastAsia="Liberation Serif" w:cs="Liberation Serif"/>
          <w:color w:val="000000"/>
          <w:sz w:val="20"/>
          <w:szCs w:val="20"/>
          <w:rtl/>
          <w:cs/>
        </w:rPr>
        <w:tab/>
      </w:r>
      <w:r>
        <w:rPr>
          <w:rFonts w:eastAsia="Liberation Serif" w:cs="Times New Roman"/>
          <w:color w:val="000000"/>
          <w:sz w:val="20"/>
          <w:szCs w:val="20"/>
          <w:rtl/>
          <w:cs/>
          <w:lang w:bidi="ar-SA"/>
        </w:rPr>
        <w:t xml:space="preserve">الخبر المنشور بتاريخ </w:t>
      </w:r>
      <w:r>
        <w:rPr>
          <w:rFonts w:eastAsia="Liberation Serif" w:cs="Liberation Serif"/>
          <w:color w:val="000000"/>
          <w:sz w:val="20"/>
          <w:szCs w:val="20"/>
          <w:rtl/>
          <w:cs/>
        </w:rPr>
        <w:t xml:space="preserve">7 </w:t>
      </w:r>
      <w:r>
        <w:rPr>
          <w:rFonts w:eastAsia="Liberation Serif" w:cs="Times New Roman"/>
          <w:color w:val="000000"/>
          <w:sz w:val="20"/>
          <w:szCs w:val="20"/>
          <w:rtl/>
          <w:cs/>
          <w:lang w:bidi="ar-SA"/>
        </w:rPr>
        <w:t xml:space="preserve">يونيو </w:t>
      </w:r>
      <w:r>
        <w:rPr>
          <w:rFonts w:eastAsia="Liberation Serif" w:cs="Liberation Serif"/>
          <w:color w:val="000000"/>
          <w:sz w:val="20"/>
          <w:szCs w:val="20"/>
          <w:rtl/>
          <w:cs/>
        </w:rPr>
        <w:t xml:space="preserve">2021 </w:t>
      </w:r>
      <w:r>
        <w:rPr>
          <w:rFonts w:eastAsia="Liberation Serif" w:cs="Times New Roman"/>
          <w:color w:val="000000"/>
          <w:sz w:val="20"/>
          <w:szCs w:val="20"/>
          <w:rtl/>
          <w:cs/>
          <w:lang w:bidi="ar-SA"/>
        </w:rPr>
        <w:t>بعنوان اللجنة التشريعية بمجلس النواب توافق علي تعديل قانون المحكمة الدستورية رابط الخبر</w:t>
      </w:r>
      <w:r>
        <w:rPr>
          <w:rFonts w:eastAsia="Liberation Serif" w:cs="Liberation Serif"/>
          <w:color w:val="000000"/>
          <w:sz w:val="20"/>
          <w:szCs w:val="20"/>
          <w:rtl/>
          <w:cs/>
        </w:rPr>
        <w:t xml:space="preserve">- </w:t>
      </w:r>
      <w:hyperlink r:id="rId1">
        <w:r>
          <w:rPr>
            <w:rFonts w:eastAsia="Liberation Serif" w:cs="Liberation Serif"/>
            <w:color w:val="000080"/>
            <w:sz w:val="20"/>
            <w:szCs w:val="20"/>
            <w:u w:val="single"/>
          </w:rPr>
          <w:t>https://www.shorouknews.com/news/view.aspx?cdate=14062021&amp;id=b1083c5a-7521-40d0-8f82-017</w:t>
        </w:r>
      </w:hyperlink>
      <w:r>
        <w:rPr>
          <w:rFonts w:eastAsia="Liberation Serif" w:cs="Liberation Serif"/>
          <w:color w:val="000000"/>
          <w:sz w:val="20"/>
          <w:szCs w:val="20"/>
          <w:rtl/>
          <w:cs/>
        </w:rPr>
        <w:t xml:space="preserve"> – </w:t>
      </w:r>
      <w:r>
        <w:rPr>
          <w:rFonts w:eastAsia="Liberation Serif" w:cs="Times New Roman"/>
          <w:color w:val="000000"/>
          <w:sz w:val="20"/>
          <w:szCs w:val="20"/>
          <w:rtl/>
          <w:cs/>
          <w:lang w:bidi="ar-SA"/>
        </w:rPr>
        <w:t xml:space="preserve">اخر زيارة </w:t>
      </w:r>
      <w:r>
        <w:rPr>
          <w:rFonts w:eastAsia="Liberation Serif" w:cs="Liberation Serif"/>
          <w:color w:val="000000"/>
          <w:sz w:val="20"/>
          <w:szCs w:val="20"/>
          <w:rtl/>
          <w:cs/>
        </w:rPr>
        <w:t xml:space="preserve">7 </w:t>
      </w:r>
      <w:r>
        <w:rPr>
          <w:rFonts w:eastAsia="Liberation Serif" w:cs="Times New Roman"/>
          <w:color w:val="000000"/>
          <w:sz w:val="20"/>
          <w:szCs w:val="20"/>
          <w:rtl/>
          <w:cs/>
          <w:lang w:bidi="ar-SA"/>
        </w:rPr>
        <w:t xml:space="preserve">يونيو </w:t>
      </w:r>
      <w:r>
        <w:rPr>
          <w:rFonts w:eastAsia="Liberation Serif" w:cs="Liberation Serif"/>
          <w:color w:val="000000"/>
          <w:sz w:val="20"/>
          <w:szCs w:val="20"/>
          <w:rtl/>
          <w:cs/>
        </w:rPr>
        <w:t xml:space="preserve">2021 </w:t>
      </w:r>
    </w:p>
  </w:footnote>
  <w:footnote w:id="2">
    <w:p w14:paraId="0000004B"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vertAlign w:val="superscript"/>
        </w:rPr>
        <w:footnoteRef/>
      </w:r>
      <w:r>
        <w:rPr>
          <w:rFonts w:eastAsia="Liberation Serif" w:cs="Liberation Serif"/>
          <w:color w:val="000000"/>
          <w:sz w:val="20"/>
          <w:szCs w:val="20"/>
          <w:rtl/>
          <w:cs/>
        </w:rPr>
        <w:tab/>
      </w:r>
      <w:r>
        <w:rPr>
          <w:rFonts w:eastAsia="Liberation Serif" w:cs="Times New Roman"/>
          <w:color w:val="000000"/>
          <w:sz w:val="20"/>
          <w:szCs w:val="20"/>
          <w:rtl/>
          <w:cs/>
          <w:lang w:bidi="ar-SA"/>
        </w:rPr>
        <w:t>موقع  بعثات ا</w:t>
      </w:r>
      <w:r>
        <w:rPr>
          <w:rFonts w:eastAsia="Liberation Serif" w:cs="Liberation Serif"/>
          <w:color w:val="000000"/>
          <w:sz w:val="20"/>
          <w:szCs w:val="20"/>
          <w:rtl/>
          <w:cs/>
        </w:rPr>
        <w:t>ﻷ</w:t>
      </w:r>
      <w:r>
        <w:rPr>
          <w:rFonts w:eastAsia="Liberation Serif" w:cs="Times New Roman"/>
          <w:color w:val="000000"/>
          <w:sz w:val="20"/>
          <w:szCs w:val="20"/>
          <w:rtl/>
          <w:cs/>
          <w:lang w:bidi="ar-SA"/>
        </w:rPr>
        <w:t xml:space="preserve">مم المتحدة   </w:t>
      </w:r>
      <w:hyperlink r:id="rId2">
        <w:r>
          <w:rPr>
            <w:rFonts w:eastAsia="Liberation Serif" w:cs="Liberation Serif"/>
            <w:color w:val="000080"/>
            <w:sz w:val="20"/>
            <w:szCs w:val="20"/>
            <w:u w:val="single"/>
          </w:rPr>
          <w:t>https://unsmil.unmissions.org/sites/default/files/s_res_25422020_a.pdf</w:t>
        </w:r>
      </w:hyperlink>
    </w:p>
    <w:p w14:paraId="0000004C"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rFonts w:eastAsia="Liberation Serif" w:cs="Liberation Serif"/>
          <w:color w:val="000000"/>
          <w:sz w:val="20"/>
          <w:szCs w:val="20"/>
          <w:rtl/>
          <w:cs/>
        </w:rPr>
        <w:tab/>
      </w:r>
      <w:r>
        <w:rPr>
          <w:rFonts w:eastAsia="Liberation Serif" w:cs="Times New Roman"/>
          <w:color w:val="000000"/>
          <w:sz w:val="20"/>
          <w:szCs w:val="20"/>
          <w:rtl/>
          <w:cs/>
          <w:lang w:bidi="ar-SA"/>
        </w:rPr>
        <w:t xml:space="preserve">أخر زيارة </w:t>
      </w:r>
      <w:r>
        <w:rPr>
          <w:rFonts w:eastAsia="Liberation Serif" w:cs="Liberation Serif"/>
          <w:color w:val="000000"/>
          <w:sz w:val="20"/>
          <w:szCs w:val="20"/>
          <w:rtl/>
          <w:cs/>
        </w:rPr>
        <w:t xml:space="preserve">20 </w:t>
      </w:r>
      <w:r>
        <w:rPr>
          <w:rFonts w:eastAsia="Liberation Serif" w:cs="Times New Roman"/>
          <w:color w:val="000000"/>
          <w:sz w:val="20"/>
          <w:szCs w:val="20"/>
          <w:rtl/>
          <w:cs/>
          <w:lang w:bidi="ar-SA"/>
        </w:rPr>
        <w:t xml:space="preserve">يونيو </w:t>
      </w:r>
      <w:r>
        <w:rPr>
          <w:rFonts w:eastAsia="Liberation Serif" w:cs="Liberation Serif"/>
          <w:color w:val="000000"/>
          <w:sz w:val="20"/>
          <w:szCs w:val="20"/>
          <w:rtl/>
          <w:cs/>
        </w:rPr>
        <w:t>2021</w:t>
      </w:r>
    </w:p>
  </w:footnote>
  <w:footnote w:id="3">
    <w:p w14:paraId="0000004D"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vertAlign w:val="superscript"/>
        </w:rPr>
        <w:footnoteRef/>
      </w:r>
      <w:r>
        <w:rPr>
          <w:rFonts w:eastAsia="Liberation Serif" w:cs="Liberation Serif"/>
          <w:color w:val="000000"/>
          <w:sz w:val="20"/>
          <w:szCs w:val="20"/>
          <w:rtl/>
          <w:cs/>
        </w:rPr>
        <w:tab/>
      </w:r>
      <w:r>
        <w:rPr>
          <w:rFonts w:eastAsia="Liberation Serif" w:cs="Times New Roman"/>
          <w:color w:val="000000"/>
          <w:sz w:val="20"/>
          <w:szCs w:val="20"/>
          <w:rtl/>
          <w:cs/>
          <w:lang w:bidi="ar-SA"/>
        </w:rPr>
        <w:t>موقع المركز الدولي لتسوية المنازعات ا</w:t>
      </w:r>
      <w:r>
        <w:rPr>
          <w:rFonts w:eastAsia="Liberation Serif" w:cs="Liberation Serif"/>
          <w:color w:val="000000"/>
          <w:sz w:val="20"/>
          <w:szCs w:val="20"/>
          <w:rtl/>
          <w:cs/>
        </w:rPr>
        <w:t>ﻷ</w:t>
      </w:r>
      <w:r>
        <w:rPr>
          <w:rFonts w:eastAsia="Liberation Serif" w:cs="Times New Roman"/>
          <w:color w:val="000000"/>
          <w:sz w:val="20"/>
          <w:szCs w:val="20"/>
          <w:rtl/>
          <w:cs/>
          <w:lang w:bidi="ar-SA"/>
        </w:rPr>
        <w:t xml:space="preserve">ستثمارية  </w:t>
      </w:r>
      <w:hyperlink r:id="rId3">
        <w:r>
          <w:rPr>
            <w:rFonts w:eastAsia="Liberation Serif" w:cs="Liberation Serif"/>
            <w:color w:val="000080"/>
            <w:sz w:val="20"/>
            <w:szCs w:val="20"/>
            <w:u w:val="single"/>
          </w:rPr>
          <w:t>https://www.international-arbitration-attorney.com/ar/the-international-centre-for-settlement-of-investment</w:t>
        </w:r>
      </w:hyperlink>
    </w:p>
    <w:p w14:paraId="0000004E"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rFonts w:eastAsia="Liberation Serif" w:cs="Liberation Serif"/>
          <w:color w:val="000000"/>
          <w:sz w:val="20"/>
          <w:szCs w:val="20"/>
          <w:rtl/>
          <w:cs/>
        </w:rPr>
        <w:tab/>
      </w:r>
      <w:r>
        <w:rPr>
          <w:rFonts w:eastAsia="Liberation Serif" w:cs="Times New Roman"/>
          <w:color w:val="000000"/>
          <w:sz w:val="20"/>
          <w:szCs w:val="20"/>
          <w:rtl/>
          <w:cs/>
          <w:lang w:bidi="ar-SA"/>
        </w:rPr>
        <w:t xml:space="preserve">أخر زيارة </w:t>
      </w:r>
      <w:r>
        <w:rPr>
          <w:rFonts w:eastAsia="Liberation Serif" w:cs="Liberation Serif"/>
          <w:color w:val="000000"/>
          <w:sz w:val="20"/>
          <w:szCs w:val="20"/>
          <w:rtl/>
          <w:cs/>
        </w:rPr>
        <w:t xml:space="preserve">20 </w:t>
      </w:r>
      <w:r>
        <w:rPr>
          <w:rFonts w:eastAsia="Liberation Serif" w:cs="Times New Roman"/>
          <w:color w:val="000000"/>
          <w:sz w:val="20"/>
          <w:szCs w:val="20"/>
          <w:rtl/>
          <w:cs/>
          <w:lang w:bidi="ar-SA"/>
        </w:rPr>
        <w:t xml:space="preserve">يونيو </w:t>
      </w:r>
      <w:r>
        <w:rPr>
          <w:rFonts w:eastAsia="Liberation Serif" w:cs="Liberation Serif"/>
          <w:color w:val="000000"/>
          <w:sz w:val="20"/>
          <w:szCs w:val="20"/>
          <w:rtl/>
          <w:cs/>
        </w:rPr>
        <w:t>2021</w:t>
      </w:r>
    </w:p>
  </w:footnote>
  <w:footnote w:id="4">
    <w:p w14:paraId="0000004F"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vertAlign w:val="superscript"/>
        </w:rPr>
        <w:footnoteRef/>
      </w:r>
      <w:r>
        <w:rPr>
          <w:rFonts w:eastAsia="Liberation Serif" w:cs="Liberation Serif"/>
          <w:color w:val="000000"/>
          <w:sz w:val="20"/>
          <w:szCs w:val="20"/>
          <w:rtl/>
          <w:cs/>
        </w:rPr>
        <w:tab/>
      </w:r>
      <w:r>
        <w:rPr>
          <w:rFonts w:eastAsia="Liberation Serif" w:cs="Times New Roman"/>
          <w:color w:val="000000"/>
          <w:sz w:val="20"/>
          <w:szCs w:val="20"/>
          <w:rtl/>
          <w:cs/>
          <w:lang w:bidi="ar-SA"/>
        </w:rPr>
        <w:t>موقع المعهدا</w:t>
      </w:r>
      <w:r>
        <w:rPr>
          <w:rFonts w:eastAsia="Liberation Serif" w:cs="Liberation Serif"/>
          <w:color w:val="000000"/>
          <w:sz w:val="20"/>
          <w:szCs w:val="20"/>
          <w:rtl/>
          <w:cs/>
        </w:rPr>
        <w:t>ﻷ</w:t>
      </w:r>
      <w:r>
        <w:rPr>
          <w:rFonts w:eastAsia="Liberation Serif" w:cs="Times New Roman"/>
          <w:color w:val="000000"/>
          <w:sz w:val="20"/>
          <w:szCs w:val="20"/>
          <w:rtl/>
          <w:cs/>
          <w:lang w:bidi="ar-SA"/>
        </w:rPr>
        <w:t>مري</w:t>
      </w:r>
      <w:r>
        <w:rPr>
          <w:rFonts w:eastAsia="Liberation Serif" w:cs="Times New Roman"/>
          <w:color w:val="000000"/>
          <w:sz w:val="20"/>
          <w:szCs w:val="20"/>
          <w:rtl/>
          <w:lang w:bidi="ar-SA"/>
        </w:rPr>
        <w:t xml:space="preserve">كي للتحكيم التجاري الدولي </w:t>
      </w:r>
      <w:hyperlink r:id="rId4">
        <w:r>
          <w:rPr>
            <w:rFonts w:eastAsia="Liberation Serif" w:cs="Liberation Serif"/>
            <w:color w:val="000080"/>
            <w:sz w:val="20"/>
            <w:szCs w:val="20"/>
            <w:u w:val="single"/>
          </w:rPr>
          <w:t>http://www.aifica.com/2017/04/15/%D8%A7%D8%AA%D9%81%D8%A7%D9%82%D9%8A%D8%A9-%D8%AA%D8%B3%D9%88%D9%8A%D8%A9-%D9%85%D9%86%D8%A7%D8%B2%D8%B9%D8%A7%D8%AA-%D8%A7%D9%84%D8%A7%D8%B3%D8%AA%D8%AB%D9%85%D8%A7%D8%B1-%D8%A3%D9%83%D8%B3%D9%8A/</w:t>
        </w:r>
      </w:hyperlink>
    </w:p>
    <w:p w14:paraId="00000050"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rFonts w:eastAsia="Liberation Serif" w:cs="Liberation Serif"/>
          <w:color w:val="000000"/>
          <w:sz w:val="20"/>
          <w:szCs w:val="20"/>
          <w:rtl/>
          <w:cs/>
        </w:rPr>
        <w:tab/>
      </w:r>
      <w:r>
        <w:rPr>
          <w:rFonts w:eastAsia="Liberation Serif" w:cs="Times New Roman"/>
          <w:color w:val="000000"/>
          <w:sz w:val="20"/>
          <w:szCs w:val="20"/>
          <w:rtl/>
          <w:cs/>
          <w:lang w:bidi="ar-SA"/>
        </w:rPr>
        <w:t xml:space="preserve">أخر </w:t>
      </w:r>
      <w:r>
        <w:rPr>
          <w:rFonts w:eastAsia="Liberation Serif" w:cs="Times New Roman"/>
          <w:color w:val="000000"/>
          <w:sz w:val="20"/>
          <w:szCs w:val="20"/>
          <w:rtl/>
          <w:lang w:bidi="ar-SA"/>
        </w:rPr>
        <w:t xml:space="preserve">زيارة </w:t>
      </w:r>
      <w:r>
        <w:rPr>
          <w:rFonts w:eastAsia="Liberation Serif" w:cs="Liberation Serif"/>
          <w:color w:val="000000"/>
          <w:sz w:val="20"/>
          <w:szCs w:val="20"/>
          <w:rtl/>
          <w:cs/>
        </w:rPr>
        <w:t xml:space="preserve">20 </w:t>
      </w:r>
      <w:r>
        <w:rPr>
          <w:rFonts w:eastAsia="Liberation Serif" w:cs="Times New Roman"/>
          <w:color w:val="000000"/>
          <w:sz w:val="20"/>
          <w:szCs w:val="20"/>
          <w:rtl/>
          <w:cs/>
          <w:lang w:bidi="ar-SA"/>
        </w:rPr>
        <w:t xml:space="preserve">يونيو </w:t>
      </w:r>
      <w:r>
        <w:rPr>
          <w:rFonts w:eastAsia="Liberation Serif" w:cs="Liberation Serif"/>
          <w:color w:val="000000"/>
          <w:sz w:val="20"/>
          <w:szCs w:val="20"/>
          <w:rtl/>
          <w:cs/>
        </w:rPr>
        <w:t xml:space="preserve">2021 </w:t>
      </w:r>
    </w:p>
  </w:footnote>
  <w:footnote w:id="5">
    <w:p w14:paraId="00000051"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vertAlign w:val="superscript"/>
        </w:rPr>
        <w:footnoteRef/>
      </w:r>
      <w:r>
        <w:rPr>
          <w:rFonts w:eastAsia="Liberation Serif" w:cs="Liberation Serif"/>
          <w:color w:val="000000"/>
          <w:sz w:val="20"/>
          <w:szCs w:val="20"/>
          <w:rtl/>
          <w:cs/>
        </w:rPr>
        <w:tab/>
      </w:r>
      <w:r>
        <w:rPr>
          <w:rFonts w:eastAsia="Liberation Serif" w:cs="Times New Roman"/>
          <w:color w:val="000000"/>
          <w:sz w:val="20"/>
          <w:szCs w:val="20"/>
          <w:rtl/>
          <w:cs/>
          <w:lang w:bidi="ar-SA"/>
        </w:rPr>
        <w:t>أتفاقية ا</w:t>
      </w:r>
      <w:r>
        <w:rPr>
          <w:rFonts w:eastAsia="Liberation Serif" w:cs="Liberation Serif"/>
          <w:color w:val="000000"/>
          <w:sz w:val="20"/>
          <w:szCs w:val="20"/>
          <w:rtl/>
          <w:cs/>
        </w:rPr>
        <w:t>ﻷ</w:t>
      </w:r>
      <w:r>
        <w:rPr>
          <w:rFonts w:eastAsia="Liberation Serif" w:cs="Times New Roman"/>
          <w:color w:val="000000"/>
          <w:sz w:val="20"/>
          <w:szCs w:val="20"/>
          <w:rtl/>
          <w:cs/>
          <w:lang w:bidi="ar-SA"/>
        </w:rPr>
        <w:t>عتراف بقرارات التحكيم ا</w:t>
      </w:r>
      <w:r>
        <w:rPr>
          <w:rFonts w:eastAsia="Liberation Serif" w:cs="Liberation Serif"/>
          <w:color w:val="000000"/>
          <w:sz w:val="20"/>
          <w:szCs w:val="20"/>
          <w:rtl/>
          <w:cs/>
        </w:rPr>
        <w:t>ﻷ</w:t>
      </w:r>
      <w:r>
        <w:rPr>
          <w:rFonts w:eastAsia="Liberation Serif" w:cs="Times New Roman"/>
          <w:color w:val="000000"/>
          <w:sz w:val="20"/>
          <w:szCs w:val="20"/>
          <w:rtl/>
          <w:cs/>
          <w:lang w:bidi="ar-SA"/>
        </w:rPr>
        <w:t xml:space="preserve">جنبية وتنفيذها </w:t>
      </w:r>
      <w:hyperlink r:id="rId5">
        <w:r>
          <w:rPr>
            <w:rFonts w:eastAsia="Liberation Serif" w:cs="Liberation Serif"/>
            <w:color w:val="000080"/>
            <w:sz w:val="20"/>
            <w:szCs w:val="20"/>
            <w:u w:val="single"/>
          </w:rPr>
          <w:t>https://uncitral.un.org/sites/uncitral.un.org/files/media-d</w:t>
        </w:r>
        <w:r>
          <w:rPr>
            <w:rFonts w:eastAsia="Liberation Serif" w:cs="Liberation Serif"/>
            <w:color w:val="000080"/>
            <w:sz w:val="20"/>
            <w:szCs w:val="20"/>
            <w:u w:val="single"/>
          </w:rPr>
          <w:t>ocuments/uncitral/ar/new-york-convention-a.pdf</w:t>
        </w:r>
      </w:hyperlink>
    </w:p>
    <w:p w14:paraId="00000052"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rFonts w:eastAsia="Liberation Serif" w:cs="Liberation Serif"/>
          <w:color w:val="000000"/>
          <w:sz w:val="20"/>
          <w:szCs w:val="20"/>
          <w:rtl/>
          <w:cs/>
        </w:rPr>
        <w:tab/>
      </w:r>
      <w:r>
        <w:rPr>
          <w:rFonts w:eastAsia="Liberation Serif" w:cs="Times New Roman"/>
          <w:color w:val="000000"/>
          <w:sz w:val="20"/>
          <w:szCs w:val="20"/>
          <w:rtl/>
          <w:cs/>
          <w:lang w:bidi="ar-SA"/>
        </w:rPr>
        <w:t>موقع ا</w:t>
      </w:r>
      <w:r>
        <w:rPr>
          <w:rFonts w:eastAsia="Liberation Serif" w:cs="Liberation Serif"/>
          <w:color w:val="000000"/>
          <w:sz w:val="20"/>
          <w:szCs w:val="20"/>
          <w:rtl/>
          <w:cs/>
        </w:rPr>
        <w:t>ﻷ</w:t>
      </w:r>
      <w:r>
        <w:rPr>
          <w:rFonts w:eastAsia="Liberation Serif" w:cs="Times New Roman"/>
          <w:color w:val="000000"/>
          <w:sz w:val="20"/>
          <w:szCs w:val="20"/>
          <w:rtl/>
          <w:cs/>
          <w:lang w:bidi="ar-SA"/>
        </w:rPr>
        <w:t xml:space="preserve">مم المتحدة أخر زيارة </w:t>
      </w:r>
      <w:r>
        <w:rPr>
          <w:rFonts w:eastAsia="Liberation Serif" w:cs="Liberation Serif"/>
          <w:color w:val="000000"/>
          <w:sz w:val="20"/>
          <w:szCs w:val="20"/>
          <w:rtl/>
          <w:cs/>
        </w:rPr>
        <w:t xml:space="preserve">20 </w:t>
      </w:r>
      <w:r>
        <w:rPr>
          <w:rFonts w:eastAsia="Liberation Serif" w:cs="Times New Roman"/>
          <w:color w:val="000000"/>
          <w:sz w:val="20"/>
          <w:szCs w:val="20"/>
          <w:rtl/>
          <w:cs/>
          <w:lang w:bidi="ar-SA"/>
        </w:rPr>
        <w:t xml:space="preserve">يونيو </w:t>
      </w:r>
      <w:r>
        <w:rPr>
          <w:rFonts w:eastAsia="Liberation Serif" w:cs="Liberation Serif"/>
          <w:color w:val="000000"/>
          <w:sz w:val="20"/>
          <w:szCs w:val="20"/>
          <w:rtl/>
          <w:cs/>
        </w:rPr>
        <w:t>2021</w:t>
      </w:r>
    </w:p>
  </w:footnote>
  <w:footnote w:id="6">
    <w:p w14:paraId="00000053"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vertAlign w:val="superscript"/>
        </w:rPr>
        <w:footnoteRef/>
      </w:r>
      <w:r>
        <w:rPr>
          <w:rFonts w:eastAsia="Liberation Serif" w:cs="Liberation Serif"/>
          <w:color w:val="000000"/>
          <w:sz w:val="20"/>
          <w:szCs w:val="20"/>
          <w:rtl/>
          <w:cs/>
        </w:rPr>
        <w:tab/>
      </w:r>
      <w:r>
        <w:rPr>
          <w:rFonts w:eastAsia="Liberation Serif" w:cs="Times New Roman"/>
          <w:color w:val="000000"/>
          <w:sz w:val="20"/>
          <w:szCs w:val="20"/>
          <w:rtl/>
          <w:cs/>
          <w:lang w:bidi="ar-SA"/>
        </w:rPr>
        <w:t xml:space="preserve">موقع بوابة مصر للقانون </w:t>
      </w:r>
      <w:hyperlink r:id="rId6">
        <w:r>
          <w:rPr>
            <w:rFonts w:eastAsia="Liberation Serif" w:cs="Liberation Serif"/>
            <w:color w:val="000080"/>
            <w:sz w:val="20"/>
            <w:szCs w:val="20"/>
            <w:u w:val="single"/>
          </w:rPr>
          <w:t>http://www.laweg.net/Default.aspx?action=View</w:t>
        </w:r>
        <w:r>
          <w:rPr>
            <w:rFonts w:eastAsia="Liberation Serif" w:cs="Liberation Serif"/>
            <w:color w:val="000080"/>
            <w:sz w:val="20"/>
            <w:szCs w:val="20"/>
            <w:u w:val="single"/>
          </w:rPr>
          <w:t>ActivePages&amp;Type=6&amp;ItemID=67146</w:t>
        </w:r>
      </w:hyperlink>
    </w:p>
    <w:p w14:paraId="00000054" w14:textId="77777777" w:rsidR="00435609" w:rsidRDefault="003651C0">
      <w:pPr>
        <w:pBdr>
          <w:top w:val="nil"/>
          <w:left w:val="nil"/>
          <w:bottom w:val="nil"/>
          <w:right w:val="nil"/>
          <w:between w:val="nil"/>
        </w:pBdr>
        <w:bidi/>
        <w:ind w:left="339" w:hanging="339"/>
        <w:rPr>
          <w:rFonts w:eastAsia="Liberation Serif" w:cs="Liberation Serif"/>
          <w:color w:val="000000"/>
          <w:sz w:val="20"/>
          <w:szCs w:val="20"/>
        </w:rPr>
      </w:pPr>
      <w:r>
        <w:rPr>
          <w:rFonts w:eastAsia="Liberation Serif" w:cs="Liberation Serif"/>
          <w:color w:val="000000"/>
          <w:sz w:val="20"/>
          <w:szCs w:val="20"/>
          <w:rtl/>
          <w:cs/>
        </w:rPr>
        <w:tab/>
      </w:r>
      <w:r>
        <w:rPr>
          <w:rFonts w:eastAsia="Liberation Serif" w:cs="Times New Roman"/>
          <w:color w:val="000000"/>
          <w:sz w:val="20"/>
          <w:szCs w:val="20"/>
          <w:rtl/>
          <w:cs/>
          <w:lang w:bidi="ar-SA"/>
        </w:rPr>
        <w:t xml:space="preserve">أخر زيارة </w:t>
      </w:r>
      <w:r>
        <w:rPr>
          <w:rFonts w:eastAsia="Liberation Serif" w:cs="Liberation Serif"/>
          <w:color w:val="000000"/>
          <w:sz w:val="20"/>
          <w:szCs w:val="20"/>
          <w:rtl/>
          <w:cs/>
        </w:rPr>
        <w:t xml:space="preserve">20 </w:t>
      </w:r>
      <w:r>
        <w:rPr>
          <w:rFonts w:eastAsia="Liberation Serif" w:cs="Times New Roman"/>
          <w:color w:val="000000"/>
          <w:sz w:val="20"/>
          <w:szCs w:val="20"/>
          <w:rtl/>
          <w:cs/>
          <w:lang w:bidi="ar-SA"/>
        </w:rPr>
        <w:t xml:space="preserve">يونيو </w:t>
      </w:r>
      <w:r>
        <w:rPr>
          <w:rFonts w:eastAsia="Liberation Serif" w:cs="Liberation Serif"/>
          <w:color w:val="000000"/>
          <w:sz w:val="20"/>
          <w:szCs w:val="20"/>
          <w:rtl/>
          <w:cs/>
        </w:rPr>
        <w:t>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16D17"/>
    <w:multiLevelType w:val="multilevel"/>
    <w:tmpl w:val="AC76B3D6"/>
    <w:lvl w:ilvl="0">
      <w:start w:val="1"/>
      <w:numFmt w:val="bullet"/>
      <w:lvlText w:val=""/>
      <w:lvlJc w:val="left"/>
      <w:pPr>
        <w:ind w:left="720" w:hanging="360"/>
      </w:pPr>
      <w:rPr>
        <w:sz w:val="28"/>
        <w:szCs w:val="28"/>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609"/>
    <w:rsid w:val="003651C0"/>
    <w:rsid w:val="00435609"/>
    <w:rsid w:val="00E12F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95EFE"/>
  <w15:docId w15:val="{79F699BF-9A4C-4A53-9CB3-207735A0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Noto Sans CJK SC" w:cs="Lohit Devanagari"/>
      <w:kern w:val="2"/>
      <w:lang w:eastAsia="zh-CN" w:bidi="hi-I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InternetLink">
    <w:name w:val="Internet Link"/>
    <w:rPr>
      <w:color w:val="000080"/>
      <w:u w:val="single"/>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1">
    <w:name w:val="ListLabel 1"/>
    <w:qFormat/>
    <w:rPr>
      <w:rFonts w:eastAsia="Noto Sans CJK SC" w:cs="Arial"/>
      <w:sz w:val="28"/>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FootnoteText">
    <w:name w:val="footnote text"/>
    <w:basedOn w:val="Normal"/>
    <w:pPr>
      <w:suppressLineNumbers/>
      <w:ind w:left="339" w:hanging="339"/>
    </w:pPr>
    <w:rPr>
      <w:sz w:val="20"/>
      <w:szCs w:val="20"/>
    </w:rPr>
  </w:style>
  <w:style w:type="paragraph" w:styleId="ListParagraph">
    <w:name w:val="List Paragraph"/>
    <w:basedOn w:val="Normal"/>
    <w:uiPriority w:val="34"/>
    <w:qFormat/>
    <w:rsid w:val="00B41276"/>
    <w:pPr>
      <w:ind w:left="720"/>
      <w:contextualSpacing/>
    </w:pPr>
    <w:rPr>
      <w:rFonts w:cs="Mangal"/>
      <w:szCs w:val="21"/>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ternational-arbitration-attorney.com/ar/the-international-centre-for-settlement-of-investment" TargetMode="External"/><Relationship Id="rId2" Type="http://schemas.openxmlformats.org/officeDocument/2006/relationships/hyperlink" Target="https://unsmil.unmissions.org/sites/default/files/s_res_25422020_a.pdf" TargetMode="External"/><Relationship Id="rId1" Type="http://schemas.openxmlformats.org/officeDocument/2006/relationships/hyperlink" Target="https://www.shorouknews.com/news/view.aspx?cdate=14062021&amp;id=b1083c5a-7521-40d0-8f82-017" TargetMode="External"/><Relationship Id="rId6" Type="http://schemas.openxmlformats.org/officeDocument/2006/relationships/hyperlink" Target="http://www.laweg.net/Default.aspx?action=ViewActivePages&amp;Type=6&amp;ItemID=67146" TargetMode="External"/><Relationship Id="rId5" Type="http://schemas.openxmlformats.org/officeDocument/2006/relationships/hyperlink" Target="https://uncitral.un.org/sites/uncitral.un.org/files/media-documents/uncitral/ar/new-york-convention-a.pdf" TargetMode="External"/><Relationship Id="rId4" Type="http://schemas.openxmlformats.org/officeDocument/2006/relationships/hyperlink" Target="http://www.aifica.com/2017/04/15/%D8%A7%D8%AA%D9%81%D8%A7%D9%82%D9%8A%D8%A9-%D8%AA%D8%B3%D9%88%D9%8A%D8%A9-%D9%85%D9%86%D8%A7%D8%B2%D8%B9%D8%A7%D8%AA-%D8%A7%D9%84%D8%A7%D8%B3%D8%AA%D8%AB%D9%85%D8%A7%D8%B1-%D8%A3%D9%83%D8%B3%D9%8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2fMRdHBIwVKnQJ/IGUnknzcXw==">AMUW2mV0im8LL5V+ppymF9VBbKLTV6Rj0F95vudQ5UgtAi1NkVgbdIGLbBynr66qUiGZ5P2S1kR5hgQYyIuNHjRFqMWqNr5lncMLy851tQXIO0KqLnDhpcM=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2021-06-21T10:22:00Z</dcterms:created>
  <dcterms:modified xsi:type="dcterms:W3CDTF">2021-06-21T10:22:00Z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