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9466B1" w:rsidRDefault="009466B1">
      <w:pPr>
        <w:pStyle w:val="normal0"/>
        <w:bidi/>
        <w:jc w:val="center"/>
        <w:rPr>
          <w:rFonts w:ascii="Times New Roman" w:eastAsia="Times New Roman" w:hAnsi="Times New Roman" w:cs="Times New Roman" w:hint="cs"/>
          <w:b/>
          <w:sz w:val="28"/>
          <w:szCs w:val="28"/>
          <w:rtl/>
        </w:rPr>
      </w:pPr>
      <w:r>
        <w:rPr>
          <w:rFonts w:ascii="Times New Roman" w:eastAsia="Times New Roman" w:hAnsi="Times New Roman" w:cs="Times New Roman" w:hint="cs"/>
          <w:b/>
          <w:noProof/>
          <w:sz w:val="28"/>
          <w:szCs w:val="28"/>
          <w:rtl/>
        </w:rPr>
        <w:drawing>
          <wp:anchor distT="0" distB="0" distL="114300" distR="114300" simplePos="0" relativeHeight="251658240" behindDoc="0" locked="0" layoutInCell="1" allowOverlap="1">
            <wp:simplePos x="0" y="0"/>
            <wp:positionH relativeFrom="column">
              <wp:posOffset>-895350</wp:posOffset>
            </wp:positionH>
            <wp:positionV relativeFrom="paragraph">
              <wp:posOffset>-914400</wp:posOffset>
            </wp:positionV>
            <wp:extent cx="7559040" cy="10728960"/>
            <wp:effectExtent l="19050" t="0" r="3810" b="0"/>
            <wp:wrapThrough wrapText="bothSides">
              <wp:wrapPolygon edited="0">
                <wp:start x="-54" y="0"/>
                <wp:lineTo x="-54" y="21554"/>
                <wp:lineTo x="21611" y="21554"/>
                <wp:lineTo x="21611" y="0"/>
                <wp:lineTo x="-54" y="0"/>
              </wp:wrapPolygon>
            </wp:wrapThrough>
            <wp:docPr id="1" name="Picture 0" descr="121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121.png"/>
                    <pic:cNvPicPr/>
                  </pic:nvPicPr>
                  <pic:blipFill>
                    <a:blip r:embed="rId7" cstate="print"/>
                    <a:stretch>
                      <a:fillRect/>
                    </a:stretch>
                  </pic:blipFill>
                  <pic:spPr>
                    <a:xfrm>
                      <a:off x="0" y="0"/>
                      <a:ext cx="7559040" cy="10728960"/>
                    </a:xfrm>
                    <a:prstGeom prst="rect">
                      <a:avLst/>
                    </a:prstGeom>
                  </pic:spPr>
                </pic:pic>
              </a:graphicData>
            </a:graphic>
          </wp:anchor>
        </w:drawing>
      </w:r>
    </w:p>
    <w:p w:rsidR="00816019" w:rsidRPr="009466B1" w:rsidRDefault="009D3358" w:rsidP="009466B1">
      <w:pPr>
        <w:pStyle w:val="normal0"/>
        <w:bidi/>
        <w:jc w:val="center"/>
        <w:rPr>
          <w:rFonts w:ascii="Times New Roman" w:eastAsia="Times New Roman" w:hAnsi="Times New Roman" w:cs="Times New Roman"/>
          <w:b/>
          <w:sz w:val="40"/>
          <w:szCs w:val="40"/>
        </w:rPr>
      </w:pPr>
      <w:r w:rsidRPr="009466B1">
        <w:rPr>
          <w:rFonts w:ascii="Times New Roman" w:eastAsia="Times New Roman" w:hAnsi="Times New Roman" w:cs="Times New Roman"/>
          <w:b/>
          <w:sz w:val="40"/>
          <w:szCs w:val="40"/>
          <w:rtl/>
        </w:rPr>
        <w:lastRenderedPageBreak/>
        <w:t>حالة طوارئ وقوانين مكافحة الارهاب ،</w:t>
      </w:r>
    </w:p>
    <w:p w:rsidR="00816019" w:rsidRPr="009466B1" w:rsidRDefault="009D3358">
      <w:pPr>
        <w:pStyle w:val="normal0"/>
        <w:bidi/>
        <w:jc w:val="center"/>
        <w:rPr>
          <w:rFonts w:ascii="Times New Roman" w:eastAsia="Times New Roman" w:hAnsi="Times New Roman" w:cs="Times New Roman"/>
          <w:b/>
          <w:sz w:val="40"/>
          <w:szCs w:val="40"/>
        </w:rPr>
      </w:pPr>
      <w:r w:rsidRPr="009466B1">
        <w:rPr>
          <w:rFonts w:ascii="Times New Roman" w:eastAsia="Times New Roman" w:hAnsi="Times New Roman" w:cs="Times New Roman"/>
          <w:b/>
          <w:sz w:val="40"/>
          <w:szCs w:val="40"/>
          <w:rtl/>
        </w:rPr>
        <w:t>لم يتراجع الارهاب ، تراجعت حقوق الإنسان</w:t>
      </w:r>
    </w:p>
    <w:p w:rsidR="00816019" w:rsidRDefault="00816019">
      <w:pPr>
        <w:pStyle w:val="normal0"/>
        <w:bidi/>
        <w:jc w:val="both"/>
        <w:rPr>
          <w:rFonts w:ascii="Times New Roman" w:eastAsia="Times New Roman" w:hAnsi="Times New Roman" w:cs="Times New Roman"/>
          <w:b/>
          <w:sz w:val="28"/>
          <w:szCs w:val="28"/>
        </w:rPr>
      </w:pPr>
    </w:p>
    <w:p w:rsidR="00816019" w:rsidRDefault="009D3358">
      <w:pPr>
        <w:pStyle w:val="Subtitle"/>
        <w:jc w:val="both"/>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rtl/>
        </w:rPr>
        <w:t>تقديم</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القوانين الإستثنائية للأوضاع الاستثنائية، لكن يبدو أن مصر في وضع استثنائي مستمر - إلا في أوقات قليلة-، منذ 1958 بل وحتى ازداد الوضع إستثناءًا وحصارا لحريات المواطنين منذ </w:t>
      </w:r>
      <w:r>
        <w:rPr>
          <w:rFonts w:ascii="Times New Roman" w:eastAsia="Times New Roman" w:hAnsi="Times New Roman" w:cs="Times New Roman"/>
          <w:sz w:val="28"/>
          <w:szCs w:val="28"/>
          <w:rtl/>
        </w:rPr>
        <w:t>عام 2013، حيث تزايد سن القوانين الاستثنائية ، لاسيما قانون الإرهاب الذي يتجاوز في قسوته ومطاطيته تقريباً ما عداه من قوانين ويؤثر بشكل مباشر في اهدار حريات وحقوق المواطن، ومع ذلك برغم مواد القانون التي توسع صلاحيات الأجهزة الأمنية وتقيد الحقوق بشكل واسع. إل</w:t>
      </w:r>
      <w:r>
        <w:rPr>
          <w:rFonts w:ascii="Times New Roman" w:eastAsia="Times New Roman" w:hAnsi="Times New Roman" w:cs="Times New Roman"/>
          <w:sz w:val="28"/>
          <w:szCs w:val="28"/>
          <w:rtl/>
        </w:rPr>
        <w:t>ا أنه لم يكن كافي كما يبدو فأعاد العمل بقانون الطوارئ -سيء السمعة- الذي استمر نظام مبارك يحكم به طيلة فترة حكمه، وبدء تطبيقه في مصر منذ 1958م. وهو قانون لظروف استثنائية يفرض هو الآخر حزمة من الإجراءات ويتيح صلاحيات واسعة لوزارة الداخلية وتقيد عمل  المنظومة</w:t>
      </w:r>
      <w:r>
        <w:rPr>
          <w:rFonts w:ascii="Times New Roman" w:eastAsia="Times New Roman" w:hAnsi="Times New Roman" w:cs="Times New Roman"/>
          <w:sz w:val="28"/>
          <w:szCs w:val="28"/>
          <w:rtl/>
        </w:rPr>
        <w:t xml:space="preserve"> القضائية. كما صدر تعديل عليه مؤخراً ويعاد تمديده بالرغم من المادة الدستورية التي تمنع تكراره أكثر من مرة واحده إلا تحت شروط معينة.</w:t>
      </w:r>
    </w:p>
    <w:p w:rsidR="00816019" w:rsidRDefault="00816019">
      <w:pPr>
        <w:pStyle w:val="normal0"/>
        <w:bidi/>
        <w:jc w:val="both"/>
        <w:rPr>
          <w:rFonts w:ascii="Times New Roman" w:eastAsia="Times New Roman" w:hAnsi="Times New Roman" w:cs="Times New Roman"/>
          <w:sz w:val="28"/>
          <w:szCs w:val="28"/>
        </w:rPr>
      </w:pPr>
    </w:p>
    <w:p w:rsidR="00816019" w:rsidRDefault="009D3358">
      <w:pPr>
        <w:pStyle w:val="Subtitle"/>
        <w:jc w:val="both"/>
        <w:rPr>
          <w:rFonts w:ascii="Times New Roman" w:eastAsia="Times New Roman" w:hAnsi="Times New Roman" w:cs="Times New Roman"/>
          <w:sz w:val="28"/>
          <w:szCs w:val="28"/>
        </w:rPr>
      </w:pPr>
      <w:bookmarkStart w:id="1" w:name="_30j0zll" w:colFirst="0" w:colLast="0"/>
      <w:bookmarkEnd w:id="1"/>
      <w:r>
        <w:rPr>
          <w:rFonts w:ascii="Times New Roman" w:eastAsia="Times New Roman" w:hAnsi="Times New Roman" w:cs="Times New Roman"/>
          <w:sz w:val="28"/>
          <w:szCs w:val="28"/>
          <w:rtl/>
        </w:rPr>
        <w:t>نبذة تاريخية عن قانون الطوارئ</w:t>
      </w:r>
    </w:p>
    <w:p w:rsidR="00816019" w:rsidRDefault="009D3358">
      <w:pPr>
        <w:pStyle w:val="normal0"/>
        <w:numPr>
          <w:ilvl w:val="0"/>
          <w:numId w:val="1"/>
        </w:numPr>
        <w:bidi/>
        <w:jc w:val="both"/>
      </w:pPr>
      <w:r>
        <w:rPr>
          <w:rFonts w:ascii="Times New Roman" w:eastAsia="Times New Roman" w:hAnsi="Times New Roman" w:cs="Times New Roman"/>
          <w:b/>
          <w:sz w:val="28"/>
          <w:szCs w:val="28"/>
          <w:rtl/>
        </w:rPr>
        <w:t>في 27 سبتمبر 1958</w:t>
      </w:r>
      <w:r>
        <w:rPr>
          <w:rFonts w:ascii="Times New Roman" w:eastAsia="Times New Roman" w:hAnsi="Times New Roman" w:cs="Times New Roman"/>
          <w:sz w:val="28"/>
          <w:szCs w:val="28"/>
          <w:rtl/>
        </w:rPr>
        <w:t xml:space="preserve"> سن قانون الطوارئ رقم 162 لسنة 1958 وفرضت حالة الطوارئ أثناء حرب 1967. ثم بع</w:t>
      </w:r>
      <w:r>
        <w:rPr>
          <w:rFonts w:ascii="Times New Roman" w:eastAsia="Times New Roman" w:hAnsi="Times New Roman" w:cs="Times New Roman"/>
          <w:sz w:val="28"/>
          <w:szCs w:val="28"/>
          <w:rtl/>
        </w:rPr>
        <w:t>د اغتيال السادات في أكتوبر 1981 م. وتم تمديد حالة الطوارئ لمدة ثلاث سنوات بعدها متواصلة،  ثم استمر تمديد حالة الطوارئ طوال فترة حكم مبارك.</w:t>
      </w:r>
    </w:p>
    <w:p w:rsidR="00816019" w:rsidRDefault="009D3358">
      <w:pPr>
        <w:pStyle w:val="normal0"/>
        <w:numPr>
          <w:ilvl w:val="0"/>
          <w:numId w:val="1"/>
        </w:numPr>
        <w:bidi/>
        <w:jc w:val="both"/>
      </w:pPr>
      <w:r>
        <w:rPr>
          <w:rFonts w:ascii="Times New Roman" w:eastAsia="Times New Roman" w:hAnsi="Times New Roman" w:cs="Times New Roman"/>
          <w:b/>
          <w:sz w:val="28"/>
          <w:szCs w:val="28"/>
          <w:rtl/>
        </w:rPr>
        <w:t xml:space="preserve">في 12 مايو 2010، </w:t>
      </w:r>
      <w:r>
        <w:rPr>
          <w:rFonts w:ascii="Times New Roman" w:eastAsia="Times New Roman" w:hAnsi="Times New Roman" w:cs="Times New Roman"/>
          <w:sz w:val="28"/>
          <w:szCs w:val="28"/>
          <w:rtl/>
        </w:rPr>
        <w:t>صدق البرلمان على تمديد العمل بقانون الطوارئ لمدة عامين آخرين، ولاقى معارضة واسعة وحالة احتقان في الم</w:t>
      </w:r>
      <w:r>
        <w:rPr>
          <w:rFonts w:ascii="Times New Roman" w:eastAsia="Times New Roman" w:hAnsi="Times New Roman" w:cs="Times New Roman"/>
          <w:sz w:val="28"/>
          <w:szCs w:val="28"/>
          <w:rtl/>
        </w:rPr>
        <w:t>جتمع الحقوقي والسياسي.</w:t>
      </w:r>
    </w:p>
    <w:p w:rsidR="00816019" w:rsidRDefault="009D3358">
      <w:pPr>
        <w:pStyle w:val="normal0"/>
        <w:numPr>
          <w:ilvl w:val="0"/>
          <w:numId w:val="1"/>
        </w:numPr>
        <w:bidi/>
        <w:jc w:val="both"/>
      </w:pPr>
      <w:r>
        <w:rPr>
          <w:rFonts w:ascii="Times New Roman" w:eastAsia="Times New Roman" w:hAnsi="Times New Roman" w:cs="Times New Roman"/>
          <w:b/>
          <w:sz w:val="28"/>
          <w:szCs w:val="28"/>
          <w:rtl/>
        </w:rPr>
        <w:t xml:space="preserve">في 10 سبتمبر 2011 </w:t>
      </w:r>
      <w:r>
        <w:rPr>
          <w:rFonts w:ascii="Times New Roman" w:eastAsia="Times New Roman" w:hAnsi="Times New Roman" w:cs="Times New Roman"/>
          <w:sz w:val="28"/>
          <w:szCs w:val="28"/>
          <w:rtl/>
        </w:rPr>
        <w:t xml:space="preserve">قرر المجلس العسكري إعلان حالة الطوارئ بعد أحداث السفارة الإسرائيلية في مصر. ثم أعلن إيقاف العمل بالطوارئ نهائياً يوم </w:t>
      </w:r>
      <w:r>
        <w:rPr>
          <w:rFonts w:ascii="Times New Roman" w:eastAsia="Times New Roman" w:hAnsi="Times New Roman" w:cs="Times New Roman"/>
          <w:b/>
          <w:sz w:val="28"/>
          <w:szCs w:val="28"/>
          <w:rtl/>
        </w:rPr>
        <w:t>31 مايو 2012م.</w:t>
      </w:r>
    </w:p>
    <w:p w:rsidR="00816019" w:rsidRDefault="009D3358">
      <w:pPr>
        <w:pStyle w:val="normal0"/>
        <w:numPr>
          <w:ilvl w:val="0"/>
          <w:numId w:val="3"/>
        </w:numPr>
        <w:bidi/>
        <w:jc w:val="both"/>
      </w:pPr>
      <w:r>
        <w:rPr>
          <w:rFonts w:ascii="Times New Roman" w:eastAsia="Times New Roman" w:hAnsi="Times New Roman" w:cs="Times New Roman"/>
          <w:sz w:val="28"/>
          <w:szCs w:val="28"/>
          <w:rtl/>
        </w:rPr>
        <w:t xml:space="preserve">وبعد عام وبضع أشهر </w:t>
      </w:r>
      <w:r>
        <w:rPr>
          <w:rFonts w:ascii="Times New Roman" w:eastAsia="Times New Roman" w:hAnsi="Times New Roman" w:cs="Times New Roman"/>
          <w:b/>
          <w:sz w:val="28"/>
          <w:szCs w:val="28"/>
          <w:rtl/>
        </w:rPr>
        <w:t>في 14 أغسطس 2013م</w:t>
      </w:r>
      <w:r>
        <w:rPr>
          <w:rFonts w:ascii="Times New Roman" w:eastAsia="Times New Roman" w:hAnsi="Times New Roman" w:cs="Times New Roman"/>
          <w:sz w:val="28"/>
          <w:szCs w:val="28"/>
          <w:rtl/>
        </w:rPr>
        <w:t xml:space="preserve">  قام الرئيس المؤقت عدلي منصور بإعادة العمل بقا</w:t>
      </w:r>
      <w:r>
        <w:rPr>
          <w:rFonts w:ascii="Times New Roman" w:eastAsia="Times New Roman" w:hAnsi="Times New Roman" w:cs="Times New Roman"/>
          <w:sz w:val="28"/>
          <w:szCs w:val="28"/>
          <w:rtl/>
        </w:rPr>
        <w:t>نون الطوارئ وفرض حالة الطوارئ عقب فض اعتصامي رابعة العدوية والنهضة.</w:t>
      </w:r>
    </w:p>
    <w:p w:rsidR="00816019" w:rsidRDefault="009D3358">
      <w:pPr>
        <w:pStyle w:val="normal0"/>
        <w:numPr>
          <w:ilvl w:val="0"/>
          <w:numId w:val="2"/>
        </w:numPr>
        <w:bidi/>
        <w:jc w:val="both"/>
      </w:pPr>
      <w:r>
        <w:rPr>
          <w:rFonts w:ascii="Times New Roman" w:eastAsia="Times New Roman" w:hAnsi="Times New Roman" w:cs="Times New Roman"/>
          <w:b/>
          <w:sz w:val="28"/>
          <w:szCs w:val="28"/>
          <w:rtl/>
        </w:rPr>
        <w:t xml:space="preserve">في 9 أبريل 2017 </w:t>
      </w:r>
      <w:r>
        <w:rPr>
          <w:rFonts w:ascii="Times New Roman" w:eastAsia="Times New Roman" w:hAnsi="Times New Roman" w:cs="Times New Roman"/>
          <w:sz w:val="28"/>
          <w:szCs w:val="28"/>
          <w:rtl/>
        </w:rPr>
        <w:t>أعلن الرئيس السيسيحالة الطوارئ مرة أخرى في مصر وتفعيل قانون الطوارئ. عقب تفجيرين في كنيستين نتج عنهما حوالي 45 قتيلا وعشرات المصابين، ثم استمر تمديد الحالة بشكل متواصل من و</w:t>
      </w:r>
      <w:r>
        <w:rPr>
          <w:rFonts w:ascii="Times New Roman" w:eastAsia="Times New Roman" w:hAnsi="Times New Roman" w:cs="Times New Roman"/>
          <w:sz w:val="28"/>
          <w:szCs w:val="28"/>
          <w:rtl/>
        </w:rPr>
        <w:t>قتها لليوم ، وبالطبع لم يعترض البرلمان.</w:t>
      </w:r>
    </w:p>
    <w:p w:rsidR="00816019" w:rsidRDefault="00816019">
      <w:pPr>
        <w:pStyle w:val="Subtitle"/>
        <w:jc w:val="both"/>
        <w:rPr>
          <w:rFonts w:ascii="Times New Roman" w:eastAsia="Times New Roman" w:hAnsi="Times New Roman" w:cs="Times New Roman"/>
          <w:sz w:val="28"/>
          <w:szCs w:val="28"/>
        </w:rPr>
      </w:pPr>
      <w:bookmarkStart w:id="2" w:name="_1fob9te" w:colFirst="0" w:colLast="0"/>
      <w:bookmarkEnd w:id="2"/>
    </w:p>
    <w:p w:rsidR="00816019" w:rsidRDefault="009D3358">
      <w:pPr>
        <w:pStyle w:val="Subtitle"/>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نبذة قانونية عن قانون الإرهاب</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 في  يونيو 2015 وعقب إغتيال النائب العام “هشام بركات” أمر السيسي بسرعة تعديل القوانين وطريقة عمل المحاكم لتناسب الظروف! وبالفعل تم إصدار قانون مكافحة الإرهاب رقم 94 لسنة 2015 ووافق عليه</w:t>
      </w:r>
      <w:r>
        <w:rPr>
          <w:rFonts w:ascii="Times New Roman" w:eastAsia="Times New Roman" w:hAnsi="Times New Roman" w:cs="Times New Roman"/>
          <w:sz w:val="28"/>
          <w:szCs w:val="28"/>
          <w:rtl/>
        </w:rPr>
        <w:t xml:space="preserve"> مجلس الوزراء، ثم تم التصويت عليه في عجالة بالبرلمان مع (341 قانون آخر في 15 يوم) بالرغم </w:t>
      </w:r>
      <w:r>
        <w:rPr>
          <w:rFonts w:ascii="Times New Roman" w:eastAsia="Times New Roman" w:hAnsi="Times New Roman" w:cs="Times New Roman"/>
          <w:sz w:val="28"/>
          <w:szCs w:val="28"/>
          <w:rtl/>
        </w:rPr>
        <w:lastRenderedPageBreak/>
        <w:t>من خطورة المواد وعقوباته التي تصل للإعدام!، وتم عمل تعديلات على القانون عدة مرات، آخرها كان في مارس 2020.</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وبالرغم من النقد الواسع لمواد القانون ، خاصة وأنه استخدم مصطل</w:t>
      </w:r>
      <w:r>
        <w:rPr>
          <w:rFonts w:ascii="Times New Roman" w:eastAsia="Times New Roman" w:hAnsi="Times New Roman" w:cs="Times New Roman"/>
          <w:sz w:val="28"/>
          <w:szCs w:val="28"/>
          <w:rtl/>
        </w:rPr>
        <w:t>حات فضفاضة يسهل تفسيرها ضد حريات المواطنين وسلوكهم وتعرضهم للمحاكمة بهذا القانون -الاستثنائي- بطبيعة عمله، إلا أنه تم العمل بالقانون وتعديله لأكثر من أربعة مرات. ويتم حبس ألاف المواطنين سنوياً على ذمة قضايا أمن دولة على أثر هذا القانون، الذي توسع مع التعدي</w:t>
      </w:r>
      <w:r>
        <w:rPr>
          <w:rFonts w:ascii="Times New Roman" w:eastAsia="Times New Roman" w:hAnsi="Times New Roman" w:cs="Times New Roman"/>
          <w:sz w:val="28"/>
          <w:szCs w:val="28"/>
          <w:rtl/>
        </w:rPr>
        <w:t>لات المتتابعة حتى أصبح بمثابة دستور خاص يتم التعامل به مع كافة أشكال المعارضة حتى اليساريين والعلمانيين تم حبسهما به بتهمة الإرهاب.</w:t>
      </w:r>
      <w:r>
        <w:rPr>
          <w:rFonts w:ascii="Times New Roman" w:eastAsia="Times New Roman" w:hAnsi="Times New Roman" w:cs="Times New Roman"/>
          <w:sz w:val="28"/>
          <w:szCs w:val="28"/>
          <w:vertAlign w:val="superscript"/>
        </w:rPr>
        <w:footnoteReference w:id="2"/>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ونلفت النظر إلى أنه بالإضافة لقانون مكافحة الإرهاب الذي صدر في 16 أغسطس 2015 والذي نتناوله فإنه قد صدر قبله في 24 فبراير 20</w:t>
      </w:r>
      <w:r>
        <w:rPr>
          <w:rFonts w:ascii="Times New Roman" w:eastAsia="Times New Roman" w:hAnsi="Times New Roman" w:cs="Times New Roman"/>
          <w:sz w:val="28"/>
          <w:szCs w:val="28"/>
          <w:rtl/>
        </w:rPr>
        <w:t>15 القانون رقم 8 لسنة 2015 والمعروف باسم "قانون الكيانات الإرهابية"</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w:t>
      </w:r>
    </w:p>
    <w:p w:rsidR="00816019" w:rsidRDefault="009D3358">
      <w:pPr>
        <w:pStyle w:val="Subtitle"/>
        <w:jc w:val="both"/>
        <w:rPr>
          <w:rFonts w:ascii="Times New Roman" w:eastAsia="Times New Roman" w:hAnsi="Times New Roman" w:cs="Times New Roman"/>
          <w:sz w:val="28"/>
          <w:szCs w:val="28"/>
        </w:rPr>
      </w:pPr>
      <w:bookmarkStart w:id="3" w:name="_3znysh7" w:colFirst="0" w:colLast="0"/>
      <w:bookmarkEnd w:id="3"/>
      <w:r>
        <w:rPr>
          <w:rFonts w:ascii="Times New Roman" w:eastAsia="Times New Roman" w:hAnsi="Times New Roman" w:cs="Times New Roman"/>
          <w:sz w:val="28"/>
          <w:szCs w:val="28"/>
          <w:rtl/>
        </w:rPr>
        <w:t>أبرز التعديلات على قانون الإرهاب</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شهد قانون الإرهاب عدة تعديلات بدأت أولها في</w:t>
      </w:r>
      <w:r>
        <w:rPr>
          <w:rFonts w:ascii="Times New Roman" w:eastAsia="Times New Roman" w:hAnsi="Times New Roman" w:cs="Times New Roman"/>
          <w:b/>
          <w:sz w:val="28"/>
          <w:szCs w:val="28"/>
          <w:rtl/>
        </w:rPr>
        <w:t xml:space="preserve"> إبريل 2017</w:t>
      </w:r>
      <w:r>
        <w:rPr>
          <w:rFonts w:ascii="Times New Roman" w:eastAsia="Times New Roman" w:hAnsi="Times New Roman" w:cs="Times New Roman"/>
          <w:sz w:val="28"/>
          <w:szCs w:val="28"/>
          <w:vertAlign w:val="superscript"/>
        </w:rPr>
        <w:footnoteReference w:id="4"/>
      </w:r>
      <w:r>
        <w:rPr>
          <w:rFonts w:ascii="Times New Roman" w:eastAsia="Times New Roman" w:hAnsi="Times New Roman" w:cs="Times New Roman"/>
          <w:sz w:val="28"/>
          <w:szCs w:val="28"/>
          <w:rtl/>
        </w:rPr>
        <w:t xml:space="preserve"> وكان التعديل يختص بإضافة نص مادة جديدة تتعلق بالإجراءات وإلغاء نص مادة من قانون الإجراءات الجنائي</w:t>
      </w:r>
      <w:r>
        <w:rPr>
          <w:rFonts w:ascii="Times New Roman" w:eastAsia="Times New Roman" w:hAnsi="Times New Roman" w:cs="Times New Roman"/>
          <w:sz w:val="28"/>
          <w:szCs w:val="28"/>
          <w:rtl/>
        </w:rPr>
        <w:t xml:space="preserve">ة، شهد قانون الإرهاب تعديلاً آخر في </w:t>
      </w:r>
      <w:r>
        <w:rPr>
          <w:rFonts w:ascii="Times New Roman" w:eastAsia="Times New Roman" w:hAnsi="Times New Roman" w:cs="Times New Roman"/>
          <w:b/>
          <w:sz w:val="28"/>
          <w:szCs w:val="28"/>
          <w:rtl/>
        </w:rPr>
        <w:t>فبراير 2019</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tl/>
        </w:rPr>
        <w:t xml:space="preserve">  وكان التعديل يختص بمزيد من العقوبات والتدخل فيما يخص عقود الإيجار وعدد من القيود ومرة أخرى السبب تقليص يد الإرهاب، وفي آخر</w:t>
      </w:r>
      <w:r>
        <w:rPr>
          <w:rFonts w:ascii="Times New Roman" w:eastAsia="Times New Roman" w:hAnsi="Times New Roman" w:cs="Times New Roman"/>
          <w:b/>
          <w:sz w:val="28"/>
          <w:szCs w:val="28"/>
          <w:rtl/>
        </w:rPr>
        <w:t xml:space="preserve"> مايو 2019</w:t>
      </w:r>
      <w:r>
        <w:rPr>
          <w:rFonts w:ascii="Times New Roman" w:eastAsia="Times New Roman" w:hAnsi="Times New Roman" w:cs="Times New Roman"/>
          <w:b/>
          <w:sz w:val="28"/>
          <w:szCs w:val="28"/>
          <w:vertAlign w:val="superscript"/>
        </w:rPr>
        <w:footnoteReference w:id="6"/>
      </w:r>
      <w:r>
        <w:rPr>
          <w:rFonts w:ascii="Times New Roman" w:eastAsia="Times New Roman" w:hAnsi="Times New Roman" w:cs="Times New Roman"/>
          <w:sz w:val="28"/>
          <w:szCs w:val="28"/>
          <w:rtl/>
        </w:rPr>
        <w:t xml:space="preserve"> تعديل آخر وقيود جديدة ومرة </w:t>
      </w:r>
      <w:r>
        <w:rPr>
          <w:rFonts w:ascii="Times New Roman" w:eastAsia="Times New Roman" w:hAnsi="Times New Roman" w:cs="Times New Roman"/>
          <w:sz w:val="28"/>
          <w:szCs w:val="28"/>
          <w:rtl/>
        </w:rPr>
        <w:lastRenderedPageBreak/>
        <w:t xml:space="preserve">أخرى غلق باب الإرهاب الحجة، ثم تعديل آخر في </w:t>
      </w:r>
      <w:r>
        <w:rPr>
          <w:rFonts w:ascii="Times New Roman" w:eastAsia="Times New Roman" w:hAnsi="Times New Roman" w:cs="Times New Roman"/>
          <w:b/>
          <w:sz w:val="28"/>
          <w:szCs w:val="28"/>
          <w:rtl/>
        </w:rPr>
        <w:t>م</w:t>
      </w:r>
      <w:r>
        <w:rPr>
          <w:rFonts w:ascii="Times New Roman" w:eastAsia="Times New Roman" w:hAnsi="Times New Roman" w:cs="Times New Roman"/>
          <w:b/>
          <w:sz w:val="28"/>
          <w:szCs w:val="28"/>
          <w:rtl/>
        </w:rPr>
        <w:t xml:space="preserve">ارس 2020 </w:t>
      </w:r>
      <w:r>
        <w:rPr>
          <w:rFonts w:ascii="Times New Roman" w:eastAsia="Times New Roman" w:hAnsi="Times New Roman" w:cs="Times New Roman"/>
          <w:b/>
          <w:sz w:val="28"/>
          <w:szCs w:val="28"/>
          <w:vertAlign w:val="superscript"/>
        </w:rPr>
        <w:footnoteReference w:id="7"/>
      </w:r>
      <w:r>
        <w:rPr>
          <w:rFonts w:ascii="Times New Roman" w:eastAsia="Times New Roman" w:hAnsi="Times New Roman" w:cs="Times New Roman"/>
          <w:sz w:val="28"/>
          <w:szCs w:val="28"/>
          <w:rtl/>
        </w:rPr>
        <w:t>تم الموافقة عليه بشكل مرن حيث طلب د.عبدالعال رئيس المجلس من النواب غير الموافقين الوقوف فلم يقف أحد،  فأعلن "عبد العال" الموافقة على القانون بالإجماع. وجاءت التعديلات تلك المرة بمزيد من التحكم في في حظر سفر أفراد أو وضع اليد على أموال حتى تغريم م</w:t>
      </w:r>
      <w:r>
        <w:rPr>
          <w:rFonts w:ascii="Times New Roman" w:eastAsia="Times New Roman" w:hAnsi="Times New Roman" w:cs="Times New Roman"/>
          <w:sz w:val="28"/>
          <w:szCs w:val="28"/>
          <w:rtl/>
        </w:rPr>
        <w:t xml:space="preserve">ن يشتبه في تمويلهم للإرهاب "حسب تفسير من يملك السلطة"، كما ذكر التعديل. </w:t>
      </w:r>
    </w:p>
    <w:p w:rsidR="00816019" w:rsidRDefault="009D3358">
      <w:pPr>
        <w:pStyle w:val="normal0"/>
        <w:bidi/>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tl/>
        </w:rPr>
        <w:t xml:space="preserve">تلك التعديلات المتكررة على قانون مكافحة الإرهاب رقم 94 لسنة 2015، كان يرافقها في توقيتات أخرى تعديلات في قانون الكيانات الإرهابية رقم 8 لسنة 2015 والذي توسع هو الآخر، ليصبح كلا </w:t>
      </w:r>
      <w:r>
        <w:rPr>
          <w:rFonts w:ascii="Times New Roman" w:eastAsia="Times New Roman" w:hAnsi="Times New Roman" w:cs="Times New Roman"/>
          <w:sz w:val="28"/>
          <w:szCs w:val="28"/>
          <w:rtl/>
        </w:rPr>
        <w:t>القانونين بالإضافة لحزمة ضخمة أخرى من التشريعات في الفترة نفسها فوضى تشريعية متراكمة من القوانين الاستثنائية ، التي تتعلق بما يسمى "الإرهاب" .</w:t>
      </w:r>
    </w:p>
    <w:p w:rsidR="00816019" w:rsidRDefault="00816019">
      <w:pPr>
        <w:pStyle w:val="normal0"/>
        <w:bidi/>
        <w:jc w:val="both"/>
        <w:rPr>
          <w:rFonts w:ascii="Times New Roman" w:eastAsia="Times New Roman" w:hAnsi="Times New Roman" w:cs="Times New Roman"/>
          <w:b/>
          <w:sz w:val="28"/>
          <w:szCs w:val="28"/>
        </w:rPr>
      </w:pPr>
    </w:p>
    <w:p w:rsidR="00816019" w:rsidRDefault="009D3358">
      <w:pPr>
        <w:pStyle w:val="Subtitle"/>
        <w:jc w:val="both"/>
        <w:rPr>
          <w:rFonts w:ascii="Times New Roman" w:eastAsia="Times New Roman" w:hAnsi="Times New Roman" w:cs="Times New Roman"/>
          <w:sz w:val="28"/>
          <w:szCs w:val="28"/>
        </w:rPr>
      </w:pPr>
      <w:bookmarkStart w:id="4" w:name="_2et92p0" w:colFirst="0" w:colLast="0"/>
      <w:bookmarkEnd w:id="4"/>
      <w:r>
        <w:rPr>
          <w:rFonts w:ascii="Times New Roman" w:eastAsia="Times New Roman" w:hAnsi="Times New Roman" w:cs="Times New Roman"/>
          <w:sz w:val="28"/>
          <w:szCs w:val="28"/>
          <w:rtl/>
        </w:rPr>
        <w:t>الحياة في ظل قانون الطوارئ</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بالرغم من وجود قانون الإرهاب وتعديلاته إلا أنه </w:t>
      </w:r>
      <w:r>
        <w:rPr>
          <w:rFonts w:ascii="Times New Roman" w:eastAsia="Times New Roman" w:hAnsi="Times New Roman" w:cs="Times New Roman"/>
          <w:b/>
          <w:sz w:val="28"/>
          <w:szCs w:val="28"/>
          <w:rtl/>
        </w:rPr>
        <w:t>في 9 أبريل 2017</w:t>
      </w:r>
      <w:r>
        <w:rPr>
          <w:rFonts w:ascii="Times New Roman" w:eastAsia="Times New Roman" w:hAnsi="Times New Roman" w:cs="Times New Roman"/>
          <w:sz w:val="28"/>
          <w:szCs w:val="28"/>
          <w:rtl/>
        </w:rPr>
        <w:t xml:space="preserve"> أعلن الرئيس السيسي </w:t>
      </w:r>
      <w:r>
        <w:rPr>
          <w:rFonts w:ascii="Times New Roman" w:eastAsia="Times New Roman" w:hAnsi="Times New Roman" w:cs="Times New Roman"/>
          <w:sz w:val="28"/>
          <w:szCs w:val="28"/>
          <w:rtl/>
        </w:rPr>
        <w:t>حالة الطوارئ وتفعيل قانون الطوارئ. عقب تفجيرين في كنيستين نتج عنهما حوالي 45 قتيلا وعشرات المصابين، ثم استمر تمديد الحالة بشكل متواصل من وقتها لليوم.</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 بالرغم من أن الدستور في مادته رقم 154 نص على "يعلن رئيس الجمهورية، بعد أخذ رأى مجلس الوزراء حالة الطوارئ</w:t>
      </w:r>
      <w:r>
        <w:rPr>
          <w:rFonts w:ascii="Times New Roman" w:eastAsia="Times New Roman" w:hAnsi="Times New Roman" w:cs="Times New Roman"/>
          <w:sz w:val="28"/>
          <w:szCs w:val="28"/>
          <w:rtl/>
        </w:rPr>
        <w:t>، على النحو الذى ينظمه القانون.... وفى جميع الأحوال تجب موافقة أغلبية عدد أعضاء المجلس على إعلان حالة الطوارئ، ويكون إعلانها لمدة محددة لا تجاوز ثلاثة أشهر، ولا تمد إلا لمدة أخرى مماثلة، بعد موافقة ثلثي عدد أعضاء المجلس..." إلا أن حالة الطوارئ يعاد تجديدها</w:t>
      </w:r>
      <w:r>
        <w:rPr>
          <w:rFonts w:ascii="Times New Roman" w:eastAsia="Times New Roman" w:hAnsi="Times New Roman" w:cs="Times New Roman"/>
          <w:sz w:val="28"/>
          <w:szCs w:val="28"/>
          <w:rtl/>
        </w:rPr>
        <w:t xml:space="preserve"> بتحايل على تلك المادة</w:t>
      </w:r>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tl/>
        </w:rPr>
        <w:t xml:space="preserve">، وآخر تجديد لها كان في نهاية أبريل 2020. </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وكان هذا التمديد بعد تعديل</w:t>
      </w:r>
      <w:r>
        <w:rPr>
          <w:rFonts w:ascii="Times New Roman" w:eastAsia="Times New Roman" w:hAnsi="Times New Roman" w:cs="Times New Roman"/>
          <w:sz w:val="28"/>
          <w:szCs w:val="28"/>
          <w:vertAlign w:val="superscript"/>
        </w:rPr>
        <w:footnoteReference w:id="9"/>
      </w:r>
      <w:r>
        <w:rPr>
          <w:rFonts w:ascii="Times New Roman" w:eastAsia="Times New Roman" w:hAnsi="Times New Roman" w:cs="Times New Roman"/>
          <w:sz w:val="28"/>
          <w:szCs w:val="28"/>
          <w:rtl/>
        </w:rPr>
        <w:t xml:space="preserve"> تم إقراره قبلها بأيام على قانون الطوارئ رقم 162 لسنة 1958 حيث تضمن التعديل إضافة 18 بنداً جديداً إلى المادة الثالثة من القانون، تتمثل في تدابير جديدة يمكن اتخاذها</w:t>
      </w:r>
      <w:r>
        <w:rPr>
          <w:rFonts w:ascii="Times New Roman" w:eastAsia="Times New Roman" w:hAnsi="Times New Roman" w:cs="Times New Roman"/>
          <w:sz w:val="28"/>
          <w:szCs w:val="28"/>
          <w:rtl/>
        </w:rPr>
        <w:t xml:space="preserve"> من قبل رئيس الجمهورية أو من يفوضه، في حالات الطوارئ مثل مواجهة أزمة صحية -وباء كوفيد 19-.</w:t>
      </w:r>
    </w:p>
    <w:p w:rsidR="00816019" w:rsidRDefault="00816019">
      <w:pPr>
        <w:pStyle w:val="normal0"/>
        <w:bidi/>
        <w:jc w:val="both"/>
        <w:rPr>
          <w:rFonts w:ascii="Times New Roman" w:eastAsia="Times New Roman" w:hAnsi="Times New Roman" w:cs="Times New Roman"/>
          <w:sz w:val="28"/>
          <w:szCs w:val="28"/>
        </w:rPr>
      </w:pPr>
    </w:p>
    <w:p w:rsidR="00816019" w:rsidRDefault="009D3358">
      <w:pPr>
        <w:pStyle w:val="Subtitle"/>
        <w:jc w:val="both"/>
        <w:rPr>
          <w:rFonts w:ascii="Times New Roman" w:eastAsia="Times New Roman" w:hAnsi="Times New Roman" w:cs="Times New Roman"/>
          <w:sz w:val="28"/>
          <w:szCs w:val="28"/>
        </w:rPr>
      </w:pPr>
      <w:bookmarkStart w:id="5" w:name="_tyjcwt" w:colFirst="0" w:colLast="0"/>
      <w:bookmarkEnd w:id="5"/>
      <w:r>
        <w:rPr>
          <w:rFonts w:ascii="Times New Roman" w:eastAsia="Times New Roman" w:hAnsi="Times New Roman" w:cs="Times New Roman"/>
          <w:sz w:val="28"/>
          <w:szCs w:val="28"/>
          <w:rtl/>
        </w:rPr>
        <w:lastRenderedPageBreak/>
        <w:t>هل نحتاج لقوانين إستثنائية للسيطرة على الإرهاب؟</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يجوز تقنين الانتهاكات لتتحول لعمل قانوني؟ هناك أسس عالمية لحفظ حقوق الإنسان بشكل عام وحرية الرأي والتعبير بشكل خا</w:t>
      </w:r>
      <w:r>
        <w:rPr>
          <w:rFonts w:ascii="Times New Roman" w:eastAsia="Times New Roman" w:hAnsi="Times New Roman" w:cs="Times New Roman"/>
          <w:sz w:val="28"/>
          <w:szCs w:val="28"/>
          <w:rtl/>
        </w:rPr>
        <w:t>ص، وبالرغم من أن الحق الأخير قد يتم فرض قيود محدودة عليه ، لكن لفترات محددة ولأسباب واضحة، وبشرط أساسي أن يكون المترتب على تعطيله أقل ضررا من عدم تعطيله، فقد أصبحنا نحيا في عهد استثنائي متواصل منذ الستينات تقريبا!.</w:t>
      </w:r>
    </w:p>
    <w:p w:rsidR="00816019" w:rsidRDefault="009D3358">
      <w:pPr>
        <w:pStyle w:val="normal0"/>
        <w:bidi/>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 وفي العهد الحالي هل نحتاج لقانون الإرهاب</w:t>
      </w:r>
      <w:r>
        <w:rPr>
          <w:rFonts w:ascii="Times New Roman" w:eastAsia="Times New Roman" w:hAnsi="Times New Roman" w:cs="Times New Roman"/>
          <w:sz w:val="28"/>
          <w:szCs w:val="28"/>
          <w:rtl/>
        </w:rPr>
        <w:t xml:space="preserve"> بالتعديلات المتكررة عليه بالإضافة لقانون تنظيم التظاهر، وقانون التنظيمات الإرهابية وفوق منها تفعيل مستمر لحالة الطوارئ؟</w:t>
      </w:r>
    </w:p>
    <w:p w:rsidR="00816019" w:rsidRDefault="009D3358">
      <w:pPr>
        <w:pStyle w:val="normal0"/>
        <w:bidi/>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tl/>
        </w:rPr>
        <w:t xml:space="preserve"> الدولة هي الجهة المكلفة بحماية حقوق الإنسان عبر تفعيل قوانين ملزمة وكفيلة بضمان كافة حقوق الإنسان بداية من الحق في الحياة والتعليم وال</w:t>
      </w:r>
      <w:r>
        <w:rPr>
          <w:rFonts w:ascii="Times New Roman" w:eastAsia="Times New Roman" w:hAnsi="Times New Roman" w:cs="Times New Roman"/>
          <w:sz w:val="28"/>
          <w:szCs w:val="28"/>
          <w:rtl/>
        </w:rPr>
        <w:t>صحة مروراً بالحق في حرية الرأي والتعبير. وإن القانون المصري الطبيعي يحتوي عدد كبير من التشريعات التي تعتبر كفيلة بحفظ الأمن والنظام دون انتهاك لحقوق الإنسان التي يبررها قانون الإرهاب والطوارئ وغيرهم، مثل قانون الإجراءات الجنائية والذي يتم تعديله من حين لآخ</w:t>
      </w:r>
      <w:r>
        <w:rPr>
          <w:rFonts w:ascii="Times New Roman" w:eastAsia="Times New Roman" w:hAnsi="Times New Roman" w:cs="Times New Roman"/>
          <w:sz w:val="28"/>
          <w:szCs w:val="28"/>
          <w:rtl/>
        </w:rPr>
        <w:t>ر</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tl/>
        </w:rPr>
        <w:t xml:space="preserve"> وكذلك القانون رقم 164 لسنة 2019 الصادر لتعديل قانون العقوبات رقم 58 لسنة 1937</w:t>
      </w:r>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tl/>
        </w:rPr>
        <w:t>. وغيرها من القوانين التي نظمت مواد قانونية كافية لمواجهة الجرائم بأشكالها المختلفة.</w:t>
      </w:r>
    </w:p>
    <w:p w:rsidR="00816019" w:rsidRDefault="00816019">
      <w:pPr>
        <w:pStyle w:val="normal0"/>
        <w:bidi/>
        <w:jc w:val="both"/>
        <w:rPr>
          <w:rFonts w:ascii="Times New Roman" w:eastAsia="Times New Roman" w:hAnsi="Times New Roman" w:cs="Times New Roman"/>
          <w:color w:val="333333"/>
          <w:sz w:val="28"/>
          <w:szCs w:val="28"/>
        </w:rPr>
      </w:pPr>
    </w:p>
    <w:p w:rsidR="00816019" w:rsidRDefault="009D3358">
      <w:pPr>
        <w:pStyle w:val="Subtitle"/>
        <w:jc w:val="both"/>
        <w:rPr>
          <w:rFonts w:ascii="Times New Roman" w:eastAsia="Times New Roman" w:hAnsi="Times New Roman" w:cs="Times New Roman"/>
          <w:sz w:val="28"/>
          <w:szCs w:val="28"/>
        </w:rPr>
      </w:pPr>
      <w:bookmarkStart w:id="6" w:name="_3dy6vkm" w:colFirst="0" w:colLast="0"/>
      <w:bookmarkEnd w:id="6"/>
      <w:r>
        <w:rPr>
          <w:rFonts w:ascii="Times New Roman" w:eastAsia="Times New Roman" w:hAnsi="Times New Roman" w:cs="Times New Roman"/>
          <w:sz w:val="28"/>
          <w:szCs w:val="28"/>
          <w:rtl/>
        </w:rPr>
        <w:t>الخلاصة</w:t>
      </w:r>
    </w:p>
    <w:p w:rsidR="00816019" w:rsidRDefault="009D3358">
      <w:pPr>
        <w:pStyle w:val="normal0"/>
        <w:bidi/>
        <w:jc w:val="both"/>
        <w:rPr>
          <w:rFonts w:ascii="Times New Roman" w:eastAsia="Times New Roman" w:hAnsi="Times New Roman" w:cs="Times New Roman"/>
          <w:sz w:val="28"/>
          <w:szCs w:val="28"/>
        </w:rPr>
      </w:pPr>
      <w:bookmarkStart w:id="7" w:name="_1t3h5sf" w:colFirst="0" w:colLast="0"/>
      <w:bookmarkEnd w:id="7"/>
      <w:r>
        <w:rPr>
          <w:rFonts w:ascii="Times New Roman" w:eastAsia="Times New Roman" w:hAnsi="Times New Roman" w:cs="Times New Roman"/>
          <w:sz w:val="28"/>
          <w:szCs w:val="28"/>
          <w:rtl/>
        </w:rPr>
        <w:t xml:space="preserve">الوضع التشريعي في مصر في تلك الفترة يشوبه الفوضى، في فترات قصيرة يتم تشريع أعداد </w:t>
      </w:r>
      <w:r>
        <w:rPr>
          <w:rFonts w:ascii="Times New Roman" w:eastAsia="Times New Roman" w:hAnsi="Times New Roman" w:cs="Times New Roman"/>
          <w:sz w:val="28"/>
          <w:szCs w:val="28"/>
          <w:rtl/>
        </w:rPr>
        <w:t>كبيرة من القوانين، والتي يكون بعضها حرج وحساس ويحتاج لمناقشة واسعة مثلاً كما حدث مع قانون الإرهاب الذي سنه البرلمان في نفس الوقت مع 341 قانون آخر في إسبوعين فقط، كذلك التعديلات المستمرة على القوانين، كما وضحنا أن حالة الطوارئ التي يتم تجديدها المرة بعد الأ</w:t>
      </w:r>
      <w:r>
        <w:rPr>
          <w:rFonts w:ascii="Times New Roman" w:eastAsia="Times New Roman" w:hAnsi="Times New Roman" w:cs="Times New Roman"/>
          <w:sz w:val="28"/>
          <w:szCs w:val="28"/>
          <w:rtl/>
        </w:rPr>
        <w:t>خرى لأكثر من عشر مرات متتالية بالتحايل على النص الدستوري الذي كان واضح في عدم جواز تمديدها إلا لمرة واحدة إلا بعد موافقة شعبية، فإن الوضع القانوني تحت مطرقة الطوارئ والإرهاب ، وحسبما ترى الشبكة العربية ، لم يسهم سوى في زيادة الحصار على حقوق  الانسان وحق ال</w:t>
      </w:r>
      <w:r>
        <w:rPr>
          <w:rFonts w:ascii="Times New Roman" w:eastAsia="Times New Roman" w:hAnsi="Times New Roman" w:cs="Times New Roman"/>
          <w:sz w:val="28"/>
          <w:szCs w:val="28"/>
          <w:rtl/>
        </w:rPr>
        <w:t>محاكمة العادلة والتضييق على حرية التعبير.</w:t>
      </w:r>
      <w:r>
        <w:rPr>
          <w:rFonts w:ascii="Times New Roman" w:eastAsia="Times New Roman" w:hAnsi="Times New Roman" w:cs="Times New Roman"/>
          <w:sz w:val="28"/>
          <w:szCs w:val="28"/>
          <w:rtl/>
        </w:rPr>
        <w:br/>
        <w:t xml:space="preserve"> وكما وضحنا فإن تلك القوانين كان يفترض أن تكون إستثنائية في حالات معينة وليست مستمرة ويحاكم بها أغلب المعارضين ويتم تسيير الحياة السياسية بحكمها، كنوع من تقنيين للإنتهاكات الواسعة لحقوق الإنسان بدون مبرر إذ أن القا</w:t>
      </w:r>
      <w:r>
        <w:rPr>
          <w:rFonts w:ascii="Times New Roman" w:eastAsia="Times New Roman" w:hAnsi="Times New Roman" w:cs="Times New Roman"/>
          <w:sz w:val="28"/>
          <w:szCs w:val="28"/>
          <w:rtl/>
        </w:rPr>
        <w:t>نون الطبيعي كفيل بحماية المجتمع من الإرهاب أما تلك القوانين فقد قضت تقريباً على الحريات وأدخلت التشريعات في فوضى تقلل من قيمة العدل.</w:t>
      </w:r>
    </w:p>
    <w:p w:rsidR="00816019" w:rsidRDefault="00816019">
      <w:pPr>
        <w:pStyle w:val="normal0"/>
        <w:bidi/>
        <w:jc w:val="both"/>
      </w:pPr>
    </w:p>
    <w:sectPr w:rsidR="00816019" w:rsidSect="009466B1">
      <w:pgSz w:w="11906" w:h="16838"/>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358" w:rsidRDefault="009D3358" w:rsidP="00816019">
      <w:pPr>
        <w:spacing w:line="240" w:lineRule="auto"/>
      </w:pPr>
      <w:r>
        <w:separator/>
      </w:r>
    </w:p>
  </w:endnote>
  <w:endnote w:type="continuationSeparator" w:id="1">
    <w:p w:rsidR="009D3358" w:rsidRDefault="009D3358" w:rsidP="008160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iri">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358" w:rsidRDefault="009D3358" w:rsidP="00816019">
      <w:pPr>
        <w:spacing w:line="240" w:lineRule="auto"/>
      </w:pPr>
      <w:r>
        <w:separator/>
      </w:r>
    </w:p>
  </w:footnote>
  <w:footnote w:type="continuationSeparator" w:id="1">
    <w:p w:rsidR="009D3358" w:rsidRDefault="009D3358" w:rsidP="00816019">
      <w:pPr>
        <w:spacing w:line="240" w:lineRule="auto"/>
      </w:pPr>
      <w:r>
        <w:continuationSeparator/>
      </w:r>
    </w:p>
  </w:footnote>
  <w:footnote w:id="2">
    <w:p w:rsidR="00816019" w:rsidRDefault="009D3358">
      <w:pPr>
        <w:pStyle w:val="normal0"/>
        <w:bidi/>
        <w:spacing w:line="240" w:lineRule="auto"/>
      </w:pPr>
      <w:r>
        <w:rPr>
          <w:vertAlign w:val="superscript"/>
        </w:rPr>
        <w:footnoteRef/>
      </w:r>
      <w:r>
        <w:rPr>
          <w:vertAlign w:val="superscript"/>
        </w:rPr>
        <w:tab/>
      </w:r>
      <w:r>
        <w:rPr>
          <w:sz w:val="20"/>
          <w:szCs w:val="20"/>
          <w:rtl/>
        </w:rPr>
        <w:t xml:space="preserve"> الشبكة العربية لمعلومات حقوق الإنسان، ” عارفين مفيش ،، لكن اجيبوا أنتم : ما هي التنظيمات الارهابية اليسارية والقومية وا</w:t>
      </w:r>
      <w:r>
        <w:rPr>
          <w:sz w:val="20"/>
          <w:szCs w:val="20"/>
          <w:rtl/>
        </w:rPr>
        <w:t xml:space="preserve">لليبرالية والعلمانية التي يسجن بسببها الأبرياء ؟ “، منشور في 26 نوفمبر 2019  </w:t>
      </w:r>
      <w:hyperlink r:id="rId1">
        <w:r>
          <w:rPr>
            <w:color w:val="1155CC"/>
            <w:sz w:val="20"/>
            <w:szCs w:val="20"/>
            <w:u w:val="single"/>
          </w:rPr>
          <w:t>https://www.anhri.info/?p=12507</w:t>
        </w:r>
      </w:hyperlink>
      <w:r>
        <w:rPr>
          <w:sz w:val="20"/>
          <w:szCs w:val="20"/>
          <w:rtl/>
        </w:rPr>
        <w:t xml:space="preserve"> تم الاطلاع في مارس2020.</w:t>
      </w:r>
    </w:p>
  </w:footnote>
  <w:footnote w:id="3">
    <w:p w:rsidR="00816019" w:rsidRDefault="009D3358">
      <w:pPr>
        <w:pStyle w:val="normal0"/>
        <w:bidi/>
        <w:spacing w:line="240" w:lineRule="auto"/>
        <w:rPr>
          <w:sz w:val="20"/>
          <w:szCs w:val="20"/>
        </w:rPr>
      </w:pPr>
      <w:r>
        <w:rPr>
          <w:vertAlign w:val="superscript"/>
        </w:rPr>
        <w:footnoteRef/>
      </w:r>
      <w:r>
        <w:rPr>
          <w:vertAlign w:val="superscript"/>
        </w:rPr>
        <w:tab/>
      </w:r>
      <w:r>
        <w:rPr>
          <w:sz w:val="20"/>
          <w:szCs w:val="20"/>
          <w:rtl/>
        </w:rPr>
        <w:t xml:space="preserve"> موقع مصراوي، ننشر نص قانون الكيانات الإرهابية الذي أصدره السيسي.. ويبدأ</w:t>
      </w:r>
      <w:r>
        <w:rPr>
          <w:sz w:val="20"/>
          <w:szCs w:val="20"/>
          <w:rtl/>
        </w:rPr>
        <w:t xml:space="preserve"> التنفيذ غداً، منشور في 24 فبراير 2015،</w:t>
      </w:r>
    </w:p>
    <w:p w:rsidR="00816019" w:rsidRDefault="00816019">
      <w:pPr>
        <w:pStyle w:val="normal0"/>
        <w:bidi/>
        <w:spacing w:line="240" w:lineRule="auto"/>
      </w:pPr>
      <w:hyperlink r:id="rId2">
        <w:r w:rsidR="009D3358">
          <w:rPr>
            <w:color w:val="1155CC"/>
            <w:sz w:val="20"/>
            <w:szCs w:val="20"/>
            <w:u w:val="single"/>
          </w:rPr>
          <w:tab/>
          <w:t>https://www.masrawy.com/news/</w:t>
        </w:r>
        <w:r w:rsidR="009D3358">
          <w:rPr>
            <w:color w:val="1155CC"/>
            <w:sz w:val="20"/>
            <w:szCs w:val="20"/>
            <w:u w:val="single"/>
          </w:rPr>
          <w:t>news_egypt/details/2015/2/24/466462/%D9%86%D9%86%D8%B4%D8%B1-%D9%86%D8%B5-%D9%82%D8%A7%D9%86%D9%88%D9%86-%D8%A7%D9%84%D9%83%D9%8A%D8%A7%D9%86%D8%A7%D8%AA-%D8%A7%D9%84%D8%A5%D8%B1%D9%87%D8%A7%D8%A8%D9%8A%D8%A9-%D8%A7%D9%84%D8%B0%D9%8A-%D8%A3%D8%B5%D8%AF%D8%</w:t>
        </w:r>
        <w:r w:rsidR="009D3358">
          <w:rPr>
            <w:color w:val="1155CC"/>
            <w:sz w:val="20"/>
            <w:szCs w:val="20"/>
            <w:u w:val="single"/>
          </w:rPr>
          <w:t>B1%D9%87-%D8%A7%D9%84%D8%B3%D9%8A%D8%B3%D9%8A-%D9%88%D9%8A%D8%A8%D8%AF%D8%A3-%D8%A7%D9%84%D8%AA%D9%86%D9%81%D9%8A%D8%B0-%D8%BA%D8%AF%D8%A7-</w:t>
        </w:r>
      </w:hyperlink>
      <w:r w:rsidR="009D3358">
        <w:rPr>
          <w:sz w:val="20"/>
          <w:szCs w:val="20"/>
          <w:rtl/>
        </w:rPr>
        <w:t xml:space="preserve"> تم الاطلاع في مارس 2020.</w:t>
      </w:r>
    </w:p>
  </w:footnote>
  <w:footnote w:id="4">
    <w:p w:rsidR="00816019" w:rsidRDefault="009D3358">
      <w:pPr>
        <w:pStyle w:val="normal0"/>
        <w:bidi/>
        <w:spacing w:line="240" w:lineRule="auto"/>
      </w:pPr>
      <w:r>
        <w:rPr>
          <w:vertAlign w:val="superscript"/>
        </w:rPr>
        <w:footnoteRef/>
      </w:r>
      <w:r>
        <w:rPr>
          <w:vertAlign w:val="superscript"/>
        </w:rPr>
        <w:tab/>
      </w:r>
      <w:r>
        <w:rPr>
          <w:sz w:val="20"/>
          <w:szCs w:val="20"/>
          <w:rtl/>
        </w:rPr>
        <w:t xml:space="preserve"> موقع اليوم السابع، ننشر نص تعديلات البرلمان على "الإجراءات الجنائية والكيانات الإرهابية"</w:t>
      </w:r>
      <w:r>
        <w:rPr>
          <w:sz w:val="20"/>
          <w:szCs w:val="20"/>
          <w:rtl/>
        </w:rPr>
        <w:t xml:space="preserve">، منشور في 10 ابريل 2017، </w:t>
      </w:r>
      <w:hyperlink r:id="rId3">
        <w:r>
          <w:rPr>
            <w:color w:val="1155CC"/>
            <w:sz w:val="20"/>
            <w:szCs w:val="20"/>
            <w:u w:val="single"/>
          </w:rPr>
          <w:t>https://www.youm7.com/story/2017/4/10/%D9%86%D9%86%D8%B4%D8%</w:t>
        </w:r>
        <w:r>
          <w:rPr>
            <w:color w:val="1155CC"/>
            <w:sz w:val="20"/>
            <w:szCs w:val="20"/>
            <w:u w:val="single"/>
          </w:rPr>
          <w:t>B1-%D9%86%D8%B5-%D8%AA%D8%B9%D8%AF%D9%8A%D9%84%D8%A7%D8%AA-%D8%A7%D9%84%D8%A8%D8%B1%D9%84%D9%85%D8%A7%D9%86-%D8%B9%D9%84%D9%89-%D8%A7%D9%84%D8%A5%D8%AC%D8%B1%D8%A7%D8%A1%D8%A7%D8%AA-%D8%A7%D9%84%D8%AC%D9%86%D8%A7%D8%A6%D9%8A%D8%A9-%D9%88%D8%A7%D9%84%D9%83%</w:t>
        </w:r>
        <w:r>
          <w:rPr>
            <w:color w:val="1155CC"/>
            <w:sz w:val="20"/>
            <w:szCs w:val="20"/>
            <w:u w:val="single"/>
          </w:rPr>
          <w:t>D9%8A%D8%A7%D9%86%D8%A7%D8%AA-%D8%A7%D9%84%D8%A5%D8%B1%D9%87%D8%A7%D8%A8%D9%8A%D8%A9/3184723</w:t>
        </w:r>
      </w:hyperlink>
      <w:r>
        <w:rPr>
          <w:sz w:val="20"/>
          <w:szCs w:val="20"/>
          <w:rtl/>
        </w:rPr>
        <w:t xml:space="preserve"> تم الاطلاع في مارس 2020</w:t>
      </w:r>
    </w:p>
  </w:footnote>
  <w:footnote w:id="5">
    <w:p w:rsidR="00816019" w:rsidRDefault="009D3358">
      <w:pPr>
        <w:pStyle w:val="normal0"/>
        <w:bidi/>
        <w:spacing w:line="240" w:lineRule="auto"/>
      </w:pPr>
      <w:r>
        <w:rPr>
          <w:vertAlign w:val="superscript"/>
        </w:rPr>
        <w:footnoteRef/>
      </w:r>
      <w:r>
        <w:rPr>
          <w:vertAlign w:val="superscript"/>
        </w:rPr>
        <w:tab/>
      </w:r>
      <w:r>
        <w:rPr>
          <w:sz w:val="20"/>
          <w:szCs w:val="20"/>
          <w:rtl/>
        </w:rPr>
        <w:t xml:space="preserve"> موقع المصري اليوم، منشور في الحكومة توافق على تعديلات «قانون مكافحة الإرهاب» (نص كامل)، تم النشر في 27 فبراير 2019 </w:t>
      </w:r>
      <w:hyperlink r:id="rId4">
        <w:r>
          <w:rPr>
            <w:color w:val="1155CC"/>
            <w:sz w:val="20"/>
            <w:szCs w:val="20"/>
            <w:u w:val="single"/>
          </w:rPr>
          <w:t>https://www.almasryalyoum.com/news/details/1373802</w:t>
        </w:r>
      </w:hyperlink>
      <w:r>
        <w:rPr>
          <w:sz w:val="20"/>
          <w:szCs w:val="20"/>
          <w:rtl/>
        </w:rPr>
        <w:t xml:space="preserve"> تم الاطلاع في ابريل 2020</w:t>
      </w:r>
    </w:p>
  </w:footnote>
  <w:footnote w:id="6">
    <w:p w:rsidR="00816019" w:rsidRDefault="009D3358">
      <w:pPr>
        <w:pStyle w:val="normal0"/>
        <w:bidi/>
        <w:spacing w:line="240" w:lineRule="auto"/>
        <w:rPr>
          <w:sz w:val="20"/>
          <w:szCs w:val="20"/>
        </w:rPr>
      </w:pPr>
      <w:r>
        <w:rPr>
          <w:vertAlign w:val="superscript"/>
        </w:rPr>
        <w:footnoteRef/>
      </w:r>
      <w:r>
        <w:rPr>
          <w:vertAlign w:val="superscript"/>
        </w:rPr>
        <w:tab/>
      </w:r>
      <w:r>
        <w:rPr>
          <w:sz w:val="20"/>
          <w:szCs w:val="20"/>
          <w:rtl/>
        </w:rPr>
        <w:t xml:space="preserve"> موقع اليوم السابع،الدولة تغلق الباب فى وجه الجماعات المتطرفة.. تعديل قانون مكافحة الإرهاب والقضاء على فوضى تأجير العقارات.. خبراء:</w:t>
      </w:r>
      <w:r>
        <w:rPr>
          <w:sz w:val="20"/>
          <w:szCs w:val="20"/>
          <w:rtl/>
        </w:rPr>
        <w:t xml:space="preserve"> يغل يد الجماعات من استغلال الشقق فى تنفيذ مخططاتهم.. وأهم بنوده مصادرة العقار بصدور حكم الإدانة، منشور في 26 مايو 2019</w:t>
      </w:r>
    </w:p>
    <w:p w:rsidR="00816019" w:rsidRDefault="00816019">
      <w:pPr>
        <w:pStyle w:val="normal0"/>
        <w:bidi/>
        <w:spacing w:line="240" w:lineRule="auto"/>
      </w:pPr>
      <w:hyperlink r:id="rId5">
        <w:r w:rsidR="009D3358">
          <w:rPr>
            <w:color w:val="1155CC"/>
            <w:sz w:val="20"/>
            <w:szCs w:val="20"/>
            <w:u w:val="single"/>
          </w:rPr>
          <w:tab/>
          <w:t>https:</w:t>
        </w:r>
        <w:r w:rsidR="009D3358">
          <w:rPr>
            <w:color w:val="1155CC"/>
            <w:sz w:val="20"/>
            <w:szCs w:val="20"/>
            <w:u w:val="single"/>
          </w:rPr>
          <w:t>//www.youm7.com/story/2019/5/26/%D8%A7%D9%84%D8%AF%D9%88%D9%84%D8%A9-%D8%AA%D8%BA%D9%84%D9%82-%D8%A7%D9%84%D8%A8%D8%A7%D8%A8-%D9%81%D9%89-%D9%88%D8%AC%D9%87-%D8%A7%D9%84%D8%AC%D9%85%D8%A7%D8%B9%D8%A7%D8%AA-%D8%A7%D9%84%D9%85%D8%AA%D8%B7%D8%B1%D9%81%D8%A9-%</w:t>
        </w:r>
        <w:r w:rsidR="009D3358">
          <w:rPr>
            <w:color w:val="1155CC"/>
            <w:sz w:val="20"/>
            <w:szCs w:val="20"/>
            <w:u w:val="single"/>
          </w:rPr>
          <w:t>D8%AA%D8%B9%D8%AF%D9%8A%D9%84-%D9%82%D8%A7%D9%86%D9%88%D9%86-%D9%85%D9%83%D8%A7%D9%81%D8%AD%D8%A9/4256448</w:t>
        </w:r>
      </w:hyperlink>
      <w:r w:rsidR="009D3358">
        <w:rPr>
          <w:sz w:val="20"/>
          <w:szCs w:val="20"/>
          <w:rtl/>
        </w:rPr>
        <w:t xml:space="preserve"> تم الاطلاع في ابريل 2020</w:t>
      </w:r>
    </w:p>
  </w:footnote>
  <w:footnote w:id="7">
    <w:p w:rsidR="00816019" w:rsidRDefault="009D3358">
      <w:pPr>
        <w:pStyle w:val="normal0"/>
        <w:bidi/>
        <w:spacing w:line="240" w:lineRule="auto"/>
      </w:pPr>
      <w:r>
        <w:rPr>
          <w:vertAlign w:val="superscript"/>
        </w:rPr>
        <w:footnoteRef/>
      </w:r>
      <w:r>
        <w:rPr>
          <w:vertAlign w:val="superscript"/>
        </w:rPr>
        <w:tab/>
      </w:r>
      <w:r>
        <w:rPr>
          <w:sz w:val="20"/>
          <w:szCs w:val="20"/>
          <w:rtl/>
        </w:rPr>
        <w:t xml:space="preserve"> موقع اليوم السابع، رئيس الجمهورية يصدق على تعديلات قانون مكافحة الإرهاب، تم النشر في 8 مارس 2020 </w:t>
      </w:r>
      <w:hyperlink r:id="rId6">
        <w:r>
          <w:rPr>
            <w:color w:val="1155CC"/>
            <w:sz w:val="20"/>
            <w:szCs w:val="20"/>
            <w:u w:val="single"/>
          </w:rPr>
          <w:t>https://www.youm7.com/story/2020/3/8/%D8%B1%D8%A6%D9%8A%D8%B3-%D8%A7%D9%84%D8%AC%D9%85%D9%87%D9%88%D8%B1%D9%8A%D8%A9-%D9%8A%D8%B5%D8%AF%D9%82-%D8%B9%D9%84%D9%89-%D8%AA%D8%B9%D8%AF%D9%8A%D9%84%D8%A7</w:t>
        </w:r>
        <w:r>
          <w:rPr>
            <w:color w:val="1155CC"/>
            <w:sz w:val="20"/>
            <w:szCs w:val="20"/>
            <w:u w:val="single"/>
          </w:rPr>
          <w:t>%D8%AA-%D9%82%D8%A7%D9%86%D9%88%D9%86-%D9%85%D9%83%D8%A7%D9%81%D8%AD%D8%A9-%D8%A7%D9%84%D8%A5%D8%B1%D9%87%D8%A7%D8%A8/4662970</w:t>
        </w:r>
      </w:hyperlink>
      <w:r>
        <w:rPr>
          <w:sz w:val="20"/>
          <w:szCs w:val="20"/>
          <w:rtl/>
        </w:rPr>
        <w:t xml:space="preserve"> تم الاطلاع في ابريل 2020.</w:t>
      </w:r>
    </w:p>
  </w:footnote>
  <w:footnote w:id="8">
    <w:p w:rsidR="00816019" w:rsidRDefault="009D3358">
      <w:pPr>
        <w:pStyle w:val="normal0"/>
        <w:bidi/>
        <w:spacing w:line="240" w:lineRule="auto"/>
      </w:pPr>
      <w:r>
        <w:rPr>
          <w:vertAlign w:val="superscript"/>
        </w:rPr>
        <w:footnoteRef/>
      </w:r>
      <w:r>
        <w:rPr>
          <w:vertAlign w:val="superscript"/>
        </w:rPr>
        <w:tab/>
      </w:r>
      <w:r>
        <w:rPr>
          <w:sz w:val="20"/>
          <w:szCs w:val="20"/>
          <w:rtl/>
        </w:rPr>
        <w:t xml:space="preserve"> الشبكة العربية، على نهج مبارك، حالة الطوارئ “الاستثنائية” باتت أمرا “معتادا” في مصر، فرض حالة الطوارئ</w:t>
      </w:r>
      <w:r>
        <w:rPr>
          <w:sz w:val="20"/>
          <w:szCs w:val="20"/>
          <w:rtl/>
        </w:rPr>
        <w:t xml:space="preserve"> للمرة العاشرة، بالتحايل على الدستور، تم النشر في اكتوبر 2019  </w:t>
      </w:r>
      <w:hyperlink r:id="rId7">
        <w:r>
          <w:rPr>
            <w:color w:val="1155CC"/>
            <w:sz w:val="20"/>
            <w:szCs w:val="20"/>
            <w:u w:val="single"/>
          </w:rPr>
          <w:t>https://www.anhri.info/?p=11777</w:t>
        </w:r>
      </w:hyperlink>
      <w:r>
        <w:rPr>
          <w:sz w:val="20"/>
          <w:szCs w:val="20"/>
          <w:rtl/>
        </w:rPr>
        <w:t xml:space="preserve"> تم الاطلاع في ابريل 2020.</w:t>
      </w:r>
    </w:p>
  </w:footnote>
  <w:footnote w:id="9">
    <w:p w:rsidR="00816019" w:rsidRDefault="009D3358">
      <w:pPr>
        <w:pStyle w:val="normal0"/>
        <w:bidi/>
        <w:spacing w:line="240" w:lineRule="auto"/>
        <w:rPr>
          <w:sz w:val="20"/>
          <w:szCs w:val="20"/>
        </w:rPr>
      </w:pPr>
      <w:r>
        <w:rPr>
          <w:vertAlign w:val="superscript"/>
        </w:rPr>
        <w:footnoteRef/>
      </w:r>
      <w:r>
        <w:rPr>
          <w:vertAlign w:val="superscript"/>
        </w:rPr>
        <w:tab/>
      </w:r>
      <w:r>
        <w:rPr>
          <w:sz w:val="20"/>
          <w:szCs w:val="20"/>
          <w:rtl/>
        </w:rPr>
        <w:t xml:space="preserve"> موقع منشورات قانونية، مشروع تعديل قانون الطوارئ بإضافة تدابير إضافية لحماية الأمن و</w:t>
      </w:r>
      <w:r>
        <w:rPr>
          <w:sz w:val="20"/>
          <w:szCs w:val="20"/>
          <w:rtl/>
        </w:rPr>
        <w:t>النظام العام بمناسبة جائحة كورونا - أبريل 2020</w:t>
      </w:r>
    </w:p>
    <w:p w:rsidR="00816019" w:rsidRDefault="009D3358">
      <w:pPr>
        <w:pStyle w:val="normal0"/>
        <w:bidi/>
        <w:spacing w:line="240" w:lineRule="auto"/>
      </w:pPr>
      <w:r>
        <w:rPr>
          <w:sz w:val="20"/>
          <w:szCs w:val="20"/>
          <w:rtl/>
        </w:rPr>
        <w:tab/>
        <w:t xml:space="preserve"> تم النشر في ابريل 2020 </w:t>
      </w:r>
      <w:hyperlink r:id="rId8">
        <w:r>
          <w:rPr>
            <w:color w:val="1155CC"/>
            <w:sz w:val="20"/>
            <w:szCs w:val="20"/>
            <w:u w:val="single"/>
          </w:rPr>
          <w:t>https://manshurat.org/node/66587?fbclid=IwAR2DQXx5PQDDWeESmLfjzz6</w:t>
        </w:r>
        <w:r>
          <w:rPr>
            <w:color w:val="1155CC"/>
            <w:sz w:val="20"/>
            <w:szCs w:val="20"/>
            <w:u w:val="single"/>
          </w:rPr>
          <w:t>Z5d-3Fas-IX7la434dZia4-1sya4bTMQHOFA</w:t>
        </w:r>
      </w:hyperlink>
      <w:r>
        <w:rPr>
          <w:sz w:val="20"/>
          <w:szCs w:val="20"/>
          <w:rtl/>
        </w:rPr>
        <w:t xml:space="preserve"> تم الاطلاع في 28 ابريل 2020.</w:t>
      </w:r>
    </w:p>
  </w:footnote>
  <w:footnote w:id="10">
    <w:p w:rsidR="00816019" w:rsidRDefault="009D3358">
      <w:pPr>
        <w:pStyle w:val="normal0"/>
        <w:bidi/>
        <w:spacing w:line="240" w:lineRule="auto"/>
      </w:pPr>
      <w:r>
        <w:rPr>
          <w:vertAlign w:val="superscript"/>
        </w:rPr>
        <w:footnoteRef/>
      </w:r>
      <w:r>
        <w:rPr>
          <w:vertAlign w:val="superscript"/>
        </w:rPr>
        <w:tab/>
      </w:r>
      <w:r>
        <w:rPr>
          <w:sz w:val="20"/>
          <w:szCs w:val="20"/>
          <w:rtl/>
        </w:rPr>
        <w:t xml:space="preserve"> موقع منشورات قانونية، قانون الإجراءات الجنائية رقم 150 لسنة 1950، آخر تعديل منشور في 27 ابريل 2017   </w:t>
      </w:r>
      <w:hyperlink r:id="rId9">
        <w:r>
          <w:rPr>
            <w:color w:val="1155CC"/>
            <w:sz w:val="20"/>
            <w:szCs w:val="20"/>
            <w:u w:val="single"/>
          </w:rPr>
          <w:t>https://manshurat.org/node/14676</w:t>
        </w:r>
      </w:hyperlink>
      <w:r>
        <w:rPr>
          <w:sz w:val="20"/>
          <w:szCs w:val="20"/>
          <w:rtl/>
        </w:rPr>
        <w:t xml:space="preserve"> تم </w:t>
      </w:r>
      <w:r>
        <w:rPr>
          <w:sz w:val="20"/>
          <w:szCs w:val="20"/>
          <w:rtl/>
        </w:rPr>
        <w:t>الاطلاع في ابريل 2020</w:t>
      </w:r>
    </w:p>
  </w:footnote>
  <w:footnote w:id="11">
    <w:p w:rsidR="00816019" w:rsidRDefault="009D3358">
      <w:pPr>
        <w:pStyle w:val="normal0"/>
        <w:bidi/>
        <w:spacing w:line="240" w:lineRule="auto"/>
      </w:pPr>
      <w:r>
        <w:rPr>
          <w:vertAlign w:val="superscript"/>
        </w:rPr>
        <w:footnoteRef/>
      </w:r>
      <w:r>
        <w:rPr>
          <w:vertAlign w:val="superscript"/>
        </w:rPr>
        <w:tab/>
      </w:r>
      <w:r>
        <w:rPr>
          <w:sz w:val="20"/>
          <w:szCs w:val="20"/>
          <w:rtl/>
        </w:rPr>
        <w:t xml:space="preserve"> موقع بوابة مصر للقانون، قانون بتعديل بعض مواد قانون العقوبات، </w:t>
      </w:r>
      <w:hyperlink r:id="rId10">
        <w:r>
          <w:rPr>
            <w:color w:val="1155CC"/>
            <w:sz w:val="20"/>
            <w:szCs w:val="20"/>
            <w:u w:val="single"/>
          </w:rPr>
          <w:t>https://www.laweg.net/Default.aspx?action=ViewActivePages&amp;ItemID=114979&amp;T</w:t>
        </w:r>
        <w:r>
          <w:rPr>
            <w:color w:val="1155CC"/>
            <w:sz w:val="20"/>
            <w:szCs w:val="20"/>
            <w:u w:val="single"/>
          </w:rPr>
          <w:t>ype=6</w:t>
        </w:r>
      </w:hyperlink>
      <w:r>
        <w:rPr>
          <w:sz w:val="20"/>
          <w:szCs w:val="20"/>
          <w:rtl/>
        </w:rPr>
        <w:t xml:space="preserve"> تم الاطلاع في ابريل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9F0F94"/>
    <w:multiLevelType w:val="multilevel"/>
    <w:tmpl w:val="F6001854"/>
    <w:lvl w:ilvl="0">
      <w:start w:val="1"/>
      <w:numFmt w:val="bullet"/>
      <w:lvlText w:val="●"/>
      <w:lvlJc w:val="left"/>
      <w:pPr>
        <w:ind w:left="720" w:hanging="360"/>
      </w:pPr>
      <w:rPr>
        <w:rFonts w:ascii="Noto Sans Symbols" w:eastAsia="Noto Sans Symbols" w:hAnsi="Noto Sans Symbols" w:cs="Noto Sans Symbols"/>
        <w:sz w:val="28"/>
        <w:szCs w:val="28"/>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
    <w:nsid w:val="5C74130E"/>
    <w:multiLevelType w:val="multilevel"/>
    <w:tmpl w:val="6794FFB8"/>
    <w:lvl w:ilvl="0">
      <w:start w:val="1"/>
      <w:numFmt w:val="bullet"/>
      <w:lvlText w:val="●"/>
      <w:lvlJc w:val="left"/>
      <w:pPr>
        <w:ind w:left="720" w:hanging="360"/>
      </w:pPr>
      <w:rPr>
        <w:rFonts w:ascii="Noto Sans Symbols" w:eastAsia="Noto Sans Symbols" w:hAnsi="Noto Sans Symbols" w:cs="Noto Sans Symbols"/>
        <w:sz w:val="28"/>
        <w:szCs w:val="28"/>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nsid w:val="6FCA7617"/>
    <w:multiLevelType w:val="multilevel"/>
    <w:tmpl w:val="55F85D78"/>
    <w:lvl w:ilvl="0">
      <w:start w:val="1"/>
      <w:numFmt w:val="bullet"/>
      <w:lvlText w:val="●"/>
      <w:lvlJc w:val="left"/>
      <w:pPr>
        <w:ind w:left="720" w:hanging="360"/>
      </w:pPr>
      <w:rPr>
        <w:rFonts w:ascii="Noto Sans Symbols" w:eastAsia="Noto Sans Symbols" w:hAnsi="Noto Sans Symbols" w:cs="Noto Sans Symbols"/>
        <w:sz w:val="28"/>
        <w:szCs w:val="28"/>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816019"/>
    <w:rsid w:val="00816019"/>
    <w:rsid w:val="009466B1"/>
    <w:rsid w:val="009D335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816019"/>
    <w:pPr>
      <w:keepNext/>
      <w:keepLines/>
      <w:spacing w:before="400" w:after="120"/>
      <w:outlineLvl w:val="0"/>
    </w:pPr>
    <w:rPr>
      <w:sz w:val="40"/>
      <w:szCs w:val="40"/>
    </w:rPr>
  </w:style>
  <w:style w:type="paragraph" w:styleId="Heading2">
    <w:name w:val="heading 2"/>
    <w:basedOn w:val="normal0"/>
    <w:next w:val="normal0"/>
    <w:rsid w:val="00816019"/>
    <w:pPr>
      <w:keepNext/>
      <w:keepLines/>
      <w:spacing w:before="360" w:after="120"/>
      <w:outlineLvl w:val="1"/>
    </w:pPr>
    <w:rPr>
      <w:sz w:val="32"/>
      <w:szCs w:val="32"/>
    </w:rPr>
  </w:style>
  <w:style w:type="paragraph" w:styleId="Heading3">
    <w:name w:val="heading 3"/>
    <w:basedOn w:val="normal0"/>
    <w:next w:val="normal0"/>
    <w:rsid w:val="00816019"/>
    <w:pPr>
      <w:keepNext/>
      <w:keepLines/>
      <w:spacing w:before="320" w:after="80"/>
      <w:outlineLvl w:val="2"/>
    </w:pPr>
    <w:rPr>
      <w:color w:val="434343"/>
      <w:sz w:val="28"/>
      <w:szCs w:val="28"/>
    </w:rPr>
  </w:style>
  <w:style w:type="paragraph" w:styleId="Heading4">
    <w:name w:val="heading 4"/>
    <w:basedOn w:val="normal0"/>
    <w:next w:val="normal0"/>
    <w:rsid w:val="00816019"/>
    <w:pPr>
      <w:keepNext/>
      <w:keepLines/>
      <w:spacing w:before="280" w:after="80"/>
      <w:outlineLvl w:val="3"/>
    </w:pPr>
    <w:rPr>
      <w:color w:val="666666"/>
      <w:sz w:val="24"/>
      <w:szCs w:val="24"/>
    </w:rPr>
  </w:style>
  <w:style w:type="paragraph" w:styleId="Heading5">
    <w:name w:val="heading 5"/>
    <w:basedOn w:val="normal0"/>
    <w:next w:val="normal0"/>
    <w:rsid w:val="00816019"/>
    <w:pPr>
      <w:keepNext/>
      <w:keepLines/>
      <w:spacing w:before="240" w:after="80"/>
      <w:outlineLvl w:val="4"/>
    </w:pPr>
    <w:rPr>
      <w:color w:val="666666"/>
    </w:rPr>
  </w:style>
  <w:style w:type="paragraph" w:styleId="Heading6">
    <w:name w:val="heading 6"/>
    <w:basedOn w:val="normal0"/>
    <w:next w:val="normal0"/>
    <w:rsid w:val="0081601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16019"/>
  </w:style>
  <w:style w:type="paragraph" w:styleId="Title">
    <w:name w:val="Title"/>
    <w:basedOn w:val="normal0"/>
    <w:next w:val="normal0"/>
    <w:rsid w:val="00816019"/>
    <w:pPr>
      <w:keepNext/>
      <w:keepLines/>
      <w:spacing w:after="60"/>
    </w:pPr>
    <w:rPr>
      <w:sz w:val="52"/>
      <w:szCs w:val="52"/>
    </w:rPr>
  </w:style>
  <w:style w:type="paragraph" w:styleId="Subtitle">
    <w:name w:val="Subtitle"/>
    <w:basedOn w:val="normal0"/>
    <w:next w:val="normal0"/>
    <w:rsid w:val="00816019"/>
    <w:pPr>
      <w:keepNext/>
      <w:keepLines/>
      <w:bidi/>
      <w:spacing w:after="320"/>
    </w:pPr>
    <w:rPr>
      <w:rFonts w:ascii="Amiri" w:eastAsia="Amiri" w:hAnsi="Amiri" w:cs="Amiri"/>
      <w:b/>
      <w:sz w:val="36"/>
      <w:szCs w:val="36"/>
    </w:rPr>
  </w:style>
  <w:style w:type="paragraph" w:styleId="BalloonText">
    <w:name w:val="Balloon Text"/>
    <w:basedOn w:val="Normal"/>
    <w:link w:val="BalloonTextChar"/>
    <w:uiPriority w:val="99"/>
    <w:semiHidden/>
    <w:unhideWhenUsed/>
    <w:rsid w:val="009466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6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anshurat.org/node/66587?fbclid=IwAR2DQXx5PQDDWeESmLfjzz6Z5d-3Fas-IX7la434dZia4-1sya4bTMQHOFA" TargetMode="External"/><Relationship Id="rId3" Type="http://schemas.openxmlformats.org/officeDocument/2006/relationships/hyperlink" Target="https://www.youm7.com/story/2017/4/10/%D9%86%D9%86%D8%B4%D8%B1-%D9%86%D8%B5-%D8%AA%D8%B9%D8%AF%D9%8A%D9%84%D8%A7%D8%AA-%D8%A7%D9%84%D8%A8%D8%B1%D9%84%D9%85%D8%A7%D9%86-%D8%B9%D9%84%D9%89-%D8%A7%D9%84%D8%A5%D8%AC%D8%B1%D8%A7%D8%A1%D8%A7%D8%AA-%D8%A7%D9%84%D8%AC%D9%86%D8%A7%D8%A6%D9%8A%D8%A9-%D9%88%D8%A7%D9%84%D9%83%D9%8A%D8%A7%D9%86%D8%A7%D8%AA-%D8%A7%D9%84%D8%A5%D8%B1%D9%87%D8%A7%D8%A8%D9%8A%D8%A9/3184723" TargetMode="External"/><Relationship Id="rId7" Type="http://schemas.openxmlformats.org/officeDocument/2006/relationships/hyperlink" Target="https://www.anhri.info/?p=11777" TargetMode="External"/><Relationship Id="rId2" Type="http://schemas.openxmlformats.org/officeDocument/2006/relationships/hyperlink" Target="https://www.masrawy.com/news/news_egypt/details/2015/2/24/466462/%D9%86%D9%86%D8%B4%D8%B1-%D9%86%D8%B5-%D9%82%D8%A7%D9%86%D9%88%D9%86-%D8%A7%D9%84%D9%83%D9%8A%D8%A7%D9%86%D8%A7%D8%AA-%D8%A7%D9%84%D8%A5%D8%B1%D9%87%D8%A7%D8%A8%D9%8A%D8%A9-%D8%A7%D9%84%D8%B0%D9%8A-%D8%A3%D8%B5%D8%AF%D8%B1%D9%87-%D8%A7%D9%84%D8%B3%D9%8A%D8%B3%D9%8A-%D9%88%D9%8A%D8%A8%D8%AF%D8%A3-%D8%A7%D9%84%D8%AA%D9%86%D9%81%D9%8A%D8%B0-%D8%BA%D8%AF%D8%A7-" TargetMode="External"/><Relationship Id="rId1" Type="http://schemas.openxmlformats.org/officeDocument/2006/relationships/hyperlink" Target="https://www.anhri.info/?p=12507" TargetMode="External"/><Relationship Id="rId6" Type="http://schemas.openxmlformats.org/officeDocument/2006/relationships/hyperlink" Target="https://www.youm7.com/story/2020/3/8/%D8%B1%D8%A6%D9%8A%D8%B3-%D8%A7%D9%84%D8%AC%D9%85%D9%87%D9%88%D8%B1%D9%8A%D8%A9-%D9%8A%D8%B5%D8%AF%D9%82-%D8%B9%D9%84%D9%89-%D8%AA%D8%B9%D8%AF%D9%8A%D9%84%D8%A7%D8%AA-%D9%82%D8%A7%D9%86%D9%88%D9%86-%D9%85%D9%83%D8%A7%D9%81%D8%AD%D8%A9-%D8%A7%D9%84%D8%A5%D8%B1%D9%87%D8%A7%D8%A8/4662970" TargetMode="External"/><Relationship Id="rId5" Type="http://schemas.openxmlformats.org/officeDocument/2006/relationships/hyperlink" Target="https://www.youm7.com/story/2019/5/26/%D8%A7%D9%84%D8%AF%D9%88%D9%84%D8%A9-%D8%AA%D8%BA%D9%84%D9%82-%D8%A7%D9%84%D8%A8%D8%A7%D8%A8-%D9%81%D9%89-%D9%88%D8%AC%D9%87-%D8%A7%D9%84%D8%AC%D9%85%D8%A7%D8%B9%D8%A7%D8%AA-%D8%A7%D9%84%D9%85%D8%AA%D8%B7%D8%B1%D9%81%D8%A9-%D8%AA%D8%B9%D8%AF%D9%8A%D9%84-%D9%82%D8%A7%D9%86%D9%88%D9%86-%D9%85%D9%83%D8%A7%D9%81%D8%AD%D8%A9/4256448" TargetMode="External"/><Relationship Id="rId10" Type="http://schemas.openxmlformats.org/officeDocument/2006/relationships/hyperlink" Target="https://www.laweg.net/Default.aspx?action=ViewActivePages&amp;ItemID=114979&amp;Type=6" TargetMode="External"/><Relationship Id="rId4" Type="http://schemas.openxmlformats.org/officeDocument/2006/relationships/hyperlink" Target="https://www.almasryalyoum.com/news/details/1373802" TargetMode="External"/><Relationship Id="rId9" Type="http://schemas.openxmlformats.org/officeDocument/2006/relationships/hyperlink" Target="https://manshurat.org/node/146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1050</Words>
  <Characters>5986</Characters>
  <Application>Microsoft Office Word</Application>
  <DocSecurity>0</DocSecurity>
  <Lines>49</Lines>
  <Paragraphs>14</Paragraphs>
  <ScaleCrop>false</ScaleCrop>
  <Company/>
  <LinksUpToDate>false</LinksUpToDate>
  <CharactersWithSpaces>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2020-05-07T11:28:00Z</dcterms:created>
  <dcterms:modified xsi:type="dcterms:W3CDTF">2020-05-07T11:28:00Z</dcterms:modified>
</cp:coreProperties>
</file>